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D0F6" w14:textId="77777777" w:rsidR="00DD5613" w:rsidRDefault="00DD5613" w:rsidP="001D772C">
      <w:pPr>
        <w:jc w:val="center"/>
        <w:rPr>
          <w:rFonts w:ascii="Arial" w:hAnsi="Arial" w:cs="Arial"/>
          <w:b/>
          <w:sz w:val="72"/>
          <w:szCs w:val="72"/>
          <w:u w:val="single"/>
          <w:lang w:val="en-GB"/>
        </w:rPr>
      </w:pPr>
    </w:p>
    <w:p w14:paraId="59F33B84" w14:textId="77777777" w:rsidR="00DD5613" w:rsidRDefault="00DD5613" w:rsidP="001D772C">
      <w:pPr>
        <w:jc w:val="center"/>
        <w:rPr>
          <w:rFonts w:ascii="Arial" w:hAnsi="Arial" w:cs="Arial"/>
          <w:b/>
          <w:sz w:val="72"/>
          <w:szCs w:val="72"/>
          <w:u w:val="single"/>
          <w:lang w:val="en-GB"/>
        </w:rPr>
      </w:pPr>
    </w:p>
    <w:p w14:paraId="633F2219" w14:textId="26EA1CB6" w:rsidR="001D772C" w:rsidRPr="006D166D" w:rsidRDefault="006366DC" w:rsidP="004858F6">
      <w:pPr>
        <w:jc w:val="center"/>
        <w:rPr>
          <w:rFonts w:ascii="Arial" w:hAnsi="Arial" w:cs="Arial"/>
          <w:b/>
          <w:sz w:val="52"/>
          <w:szCs w:val="52"/>
          <w:lang w:val="en-GB"/>
        </w:rPr>
      </w:pPr>
      <w:r w:rsidRPr="006D166D">
        <w:rPr>
          <w:noProof/>
          <w:sz w:val="20"/>
          <w:szCs w:val="20"/>
          <w:lang w:val="en-GB" w:eastAsia="en-GB"/>
        </w:rPr>
        <w:drawing>
          <wp:anchor distT="0" distB="0" distL="114300" distR="114300" simplePos="0" relativeHeight="251657728" behindDoc="0" locked="0" layoutInCell="1" allowOverlap="1" wp14:anchorId="76FA3B2A" wp14:editId="78BCADA5">
            <wp:simplePos x="0" y="0"/>
            <wp:positionH relativeFrom="column">
              <wp:posOffset>180975</wp:posOffset>
            </wp:positionH>
            <wp:positionV relativeFrom="paragraph">
              <wp:posOffset>2181225</wp:posOffset>
            </wp:positionV>
            <wp:extent cx="6486525" cy="2649220"/>
            <wp:effectExtent l="0" t="0" r="0" b="0"/>
            <wp:wrapSquare wrapText="bothSides"/>
            <wp:docPr id="2" name="Picture 2" descr="Queen's University Belfast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University Belfast Logo Download Vector"/>
                    <pic:cNvPicPr>
                      <a:picLocks noChangeAspect="1" noChangeArrowheads="1"/>
                    </pic:cNvPicPr>
                  </pic:nvPicPr>
                  <pic:blipFill>
                    <a:blip r:embed="rId11" r:link="rId12">
                      <a:extLst>
                        <a:ext uri="{28A0092B-C50C-407E-A947-70E740481C1C}">
                          <a14:useLocalDpi xmlns:a14="http://schemas.microsoft.com/office/drawing/2010/main" val="0"/>
                        </a:ext>
                      </a:extLst>
                    </a:blip>
                    <a:srcRect t="30264" b="28905"/>
                    <a:stretch>
                      <a:fillRect/>
                    </a:stretch>
                  </pic:blipFill>
                  <pic:spPr bwMode="auto">
                    <a:xfrm>
                      <a:off x="0" y="0"/>
                      <a:ext cx="6486525"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72C" w:rsidRPr="006D166D">
        <w:rPr>
          <w:rFonts w:ascii="Arial" w:hAnsi="Arial" w:cs="Arial"/>
          <w:b/>
          <w:sz w:val="52"/>
          <w:szCs w:val="52"/>
          <w:lang w:val="en-GB"/>
        </w:rPr>
        <w:t>Available Projects for Intercalated BSc (</w:t>
      </w:r>
      <w:proofErr w:type="spellStart"/>
      <w:r w:rsidR="001D772C" w:rsidRPr="006D166D">
        <w:rPr>
          <w:rFonts w:ascii="Arial" w:hAnsi="Arial" w:cs="Arial"/>
          <w:b/>
          <w:sz w:val="52"/>
          <w:szCs w:val="52"/>
          <w:lang w:val="en-GB"/>
        </w:rPr>
        <w:t>iBSc</w:t>
      </w:r>
      <w:proofErr w:type="spellEnd"/>
      <w:r w:rsidR="001D772C" w:rsidRPr="006D166D">
        <w:rPr>
          <w:rFonts w:ascii="Arial" w:hAnsi="Arial" w:cs="Arial"/>
          <w:b/>
          <w:sz w:val="52"/>
          <w:szCs w:val="52"/>
          <w:lang w:val="en-GB"/>
        </w:rPr>
        <w:t xml:space="preserve">) in Medical Science </w:t>
      </w:r>
    </w:p>
    <w:p w14:paraId="080C0F8C" w14:textId="77777777" w:rsidR="001D772C" w:rsidRDefault="001D772C" w:rsidP="00DD5613">
      <w:pPr>
        <w:rPr>
          <w:rFonts w:ascii="Arial" w:hAnsi="Arial" w:cs="Arial"/>
          <w:b/>
          <w:sz w:val="72"/>
          <w:szCs w:val="72"/>
          <w:u w:val="single"/>
          <w:lang w:val="en-GB"/>
        </w:rPr>
      </w:pPr>
    </w:p>
    <w:p w14:paraId="51BD2801" w14:textId="77777777" w:rsidR="001D772C" w:rsidRDefault="001D772C" w:rsidP="001D772C">
      <w:pPr>
        <w:jc w:val="center"/>
        <w:rPr>
          <w:rFonts w:ascii="Arial" w:hAnsi="Arial" w:cs="Arial"/>
          <w:b/>
          <w:sz w:val="72"/>
          <w:szCs w:val="72"/>
          <w:u w:val="single"/>
          <w:lang w:val="en-GB"/>
        </w:rPr>
      </w:pPr>
    </w:p>
    <w:p w14:paraId="60B48667" w14:textId="61381E07" w:rsidR="001D772C" w:rsidRPr="006D166D" w:rsidRDefault="001D772C" w:rsidP="001D772C">
      <w:pPr>
        <w:jc w:val="center"/>
        <w:rPr>
          <w:rFonts w:ascii="Arial" w:hAnsi="Arial" w:cs="Arial"/>
          <w:b/>
          <w:sz w:val="52"/>
          <w:szCs w:val="52"/>
          <w:u w:val="single"/>
          <w:lang w:val="en-GB"/>
        </w:rPr>
      </w:pPr>
      <w:r w:rsidRPr="006D166D">
        <w:rPr>
          <w:rFonts w:ascii="Arial" w:hAnsi="Arial" w:cs="Arial"/>
          <w:b/>
          <w:sz w:val="52"/>
          <w:szCs w:val="52"/>
          <w:u w:val="single"/>
          <w:lang w:val="en-GB"/>
        </w:rPr>
        <w:t>202</w:t>
      </w:r>
      <w:r w:rsidR="001F32E3">
        <w:rPr>
          <w:rFonts w:ascii="Arial" w:hAnsi="Arial" w:cs="Arial"/>
          <w:b/>
          <w:sz w:val="52"/>
          <w:szCs w:val="52"/>
          <w:u w:val="single"/>
          <w:lang w:val="en-GB"/>
        </w:rPr>
        <w:t>4</w:t>
      </w:r>
      <w:r w:rsidRPr="006D166D">
        <w:rPr>
          <w:rFonts w:ascii="Arial" w:hAnsi="Arial" w:cs="Arial"/>
          <w:b/>
          <w:sz w:val="52"/>
          <w:szCs w:val="52"/>
          <w:u w:val="single"/>
          <w:lang w:val="en-GB"/>
        </w:rPr>
        <w:t>-202</w:t>
      </w:r>
      <w:r w:rsidR="001F32E3">
        <w:rPr>
          <w:rFonts w:ascii="Arial" w:hAnsi="Arial" w:cs="Arial"/>
          <w:b/>
          <w:sz w:val="52"/>
          <w:szCs w:val="52"/>
          <w:u w:val="single"/>
          <w:lang w:val="en-GB"/>
        </w:rPr>
        <w:t>5</w:t>
      </w:r>
    </w:p>
    <w:p w14:paraId="089507AC" w14:textId="77777777" w:rsidR="001D772C" w:rsidRDefault="0036751C" w:rsidP="001D772C">
      <w:pPr>
        <w:jc w:val="center"/>
        <w:rPr>
          <w:rFonts w:ascii="Arial" w:hAnsi="Arial" w:cs="Arial"/>
          <w:b/>
          <w:sz w:val="72"/>
          <w:szCs w:val="72"/>
          <w:u w:val="single"/>
          <w:lang w:val="en-GB"/>
        </w:rPr>
      </w:pPr>
      <w:r>
        <w:rPr>
          <w:rFonts w:ascii="Arial" w:hAnsi="Arial" w:cs="Arial"/>
          <w:b/>
          <w:sz w:val="72"/>
          <w:szCs w:val="72"/>
          <w:u w:val="single"/>
          <w:lang w:val="en-GB"/>
        </w:rPr>
        <w:br w:type="page"/>
      </w:r>
    </w:p>
    <w:p w14:paraId="5853F453" w14:textId="7B4625F1" w:rsidR="00276188" w:rsidRDefault="00276188" w:rsidP="00276188">
      <w:pPr>
        <w:pStyle w:val="TOCHeading"/>
      </w:pPr>
      <w:r>
        <w:lastRenderedPageBreak/>
        <w:t>Contents</w:t>
      </w:r>
    </w:p>
    <w:p w14:paraId="4D2A9040" w14:textId="77777777" w:rsidR="00763CE5" w:rsidRPr="00763CE5" w:rsidRDefault="00763CE5" w:rsidP="00763CE5">
      <w:pPr>
        <w:rPr>
          <w:sz w:val="32"/>
          <w:szCs w:val="32"/>
        </w:rPr>
      </w:pPr>
    </w:p>
    <w:p w14:paraId="27D0FFC0" w14:textId="77777777" w:rsidR="00E37557" w:rsidRPr="00763CE5" w:rsidRDefault="00E37557" w:rsidP="00763CE5">
      <w:pPr>
        <w:spacing w:line="360" w:lineRule="auto"/>
        <w:rPr>
          <w:rFonts w:ascii="Arial" w:hAnsi="Arial" w:cs="Arial"/>
          <w:b/>
          <w:bCs/>
          <w:color w:val="C00000"/>
        </w:rPr>
      </w:pPr>
      <w:r w:rsidRPr="00763CE5">
        <w:rPr>
          <w:rFonts w:ascii="Arial" w:hAnsi="Arial" w:cs="Arial"/>
          <w:b/>
          <w:bCs/>
          <w:color w:val="C00000"/>
        </w:rPr>
        <w:t xml:space="preserve">Projects Hosted by the </w:t>
      </w:r>
      <w:proofErr w:type="spellStart"/>
      <w:r w:rsidRPr="00763CE5">
        <w:rPr>
          <w:rFonts w:ascii="Arial" w:hAnsi="Arial" w:cs="Arial"/>
          <w:b/>
          <w:bCs/>
          <w:color w:val="C00000"/>
        </w:rPr>
        <w:t>Wellcome</w:t>
      </w:r>
      <w:proofErr w:type="spellEnd"/>
      <w:r w:rsidRPr="00763CE5">
        <w:rPr>
          <w:rFonts w:ascii="Arial" w:hAnsi="Arial" w:cs="Arial"/>
          <w:b/>
          <w:bCs/>
          <w:color w:val="C00000"/>
        </w:rPr>
        <w:t xml:space="preserve">-Wolfson Institute </w:t>
      </w:r>
      <w:proofErr w:type="gramStart"/>
      <w:r w:rsidRPr="00763CE5">
        <w:rPr>
          <w:rFonts w:ascii="Arial" w:hAnsi="Arial" w:cs="Arial"/>
          <w:b/>
          <w:bCs/>
          <w:color w:val="C00000"/>
        </w:rPr>
        <w:t>For</w:t>
      </w:r>
      <w:proofErr w:type="gramEnd"/>
      <w:r w:rsidRPr="00763CE5">
        <w:rPr>
          <w:rFonts w:ascii="Arial" w:hAnsi="Arial" w:cs="Arial"/>
          <w:b/>
          <w:bCs/>
          <w:color w:val="C00000"/>
        </w:rPr>
        <w:t xml:space="preserve"> Experimental Medicine</w:t>
      </w:r>
    </w:p>
    <w:p w14:paraId="17F03C4C" w14:textId="2613F508" w:rsidR="00276188" w:rsidRPr="00763CE5" w:rsidRDefault="00000000" w:rsidP="00763CE5">
      <w:pPr>
        <w:spacing w:line="360" w:lineRule="auto"/>
        <w:rPr>
          <w:rFonts w:ascii="Arial" w:hAnsi="Arial" w:cs="Arial"/>
          <w:sz w:val="20"/>
          <w:szCs w:val="20"/>
          <w:lang w:val="en-GB"/>
        </w:rPr>
      </w:pPr>
      <w:hyperlink w:anchor="Antibiotics" w:history="1">
        <w:r w:rsidR="00703592" w:rsidRPr="00CA78FB">
          <w:rPr>
            <w:rStyle w:val="Hyperlink"/>
            <w:rFonts w:ascii="Arial" w:hAnsi="Arial" w:cs="Arial"/>
            <w:sz w:val="20"/>
            <w:szCs w:val="20"/>
            <w:lang w:val="en-GB"/>
          </w:rPr>
          <w:t>Exploring mechanism of bacterial resilience against last-resort antibiotics</w:t>
        </w:r>
        <w:r w:rsidR="00B655DB" w:rsidRPr="00CA78FB">
          <w:rPr>
            <w:rStyle w:val="Hyperlink"/>
            <w:rFonts w:ascii="Arial" w:hAnsi="Arial" w:cs="Arial"/>
            <w:sz w:val="20"/>
            <w:szCs w:val="20"/>
            <w:lang w:val="en-GB"/>
          </w:rPr>
          <w:tab/>
        </w:r>
        <w:r w:rsidR="00C97D96" w:rsidRPr="00CA78FB">
          <w:rPr>
            <w:rStyle w:val="Hyperlink"/>
            <w:rFonts w:ascii="Arial" w:hAnsi="Arial" w:cs="Arial"/>
            <w:sz w:val="20"/>
            <w:szCs w:val="20"/>
            <w:lang w:val="en-GB"/>
          </w:rPr>
          <w:tab/>
        </w:r>
        <w:r w:rsidR="00C97D96" w:rsidRPr="00CA78FB">
          <w:rPr>
            <w:rStyle w:val="Hyperlink"/>
            <w:rFonts w:ascii="Arial" w:hAnsi="Arial" w:cs="Arial"/>
            <w:sz w:val="20"/>
            <w:szCs w:val="20"/>
            <w:lang w:val="en-GB"/>
          </w:rPr>
          <w:tab/>
        </w:r>
        <w:r w:rsidR="00C97D96" w:rsidRPr="00CA78FB">
          <w:rPr>
            <w:rStyle w:val="Hyperlink"/>
            <w:rFonts w:ascii="Arial" w:hAnsi="Arial" w:cs="Arial"/>
            <w:sz w:val="20"/>
            <w:szCs w:val="20"/>
            <w:lang w:val="en-GB"/>
          </w:rPr>
          <w:tab/>
        </w:r>
        <w:r w:rsidR="00C97D96" w:rsidRPr="00CA78FB">
          <w:rPr>
            <w:rStyle w:val="Hyperlink"/>
            <w:rFonts w:ascii="Arial" w:hAnsi="Arial" w:cs="Arial"/>
            <w:sz w:val="20"/>
            <w:szCs w:val="20"/>
            <w:lang w:val="en-GB"/>
          </w:rPr>
          <w:tab/>
        </w:r>
        <w:r w:rsidR="00C97D96" w:rsidRPr="00CA78FB">
          <w:rPr>
            <w:rStyle w:val="Hyperlink"/>
            <w:rFonts w:ascii="Arial" w:hAnsi="Arial" w:cs="Arial"/>
            <w:sz w:val="20"/>
            <w:szCs w:val="20"/>
            <w:lang w:val="en-GB"/>
          </w:rPr>
          <w:tab/>
        </w:r>
        <w:r w:rsidR="00E12AAA" w:rsidRPr="00CA78FB">
          <w:rPr>
            <w:rStyle w:val="Hyperlink"/>
            <w:rFonts w:ascii="Arial" w:hAnsi="Arial" w:cs="Arial"/>
            <w:sz w:val="20"/>
            <w:szCs w:val="20"/>
            <w:lang w:val="en-GB"/>
          </w:rPr>
          <w:t>2</w:t>
        </w:r>
      </w:hyperlink>
    </w:p>
    <w:p w14:paraId="39C06B37" w14:textId="34C53250" w:rsidR="0047714F" w:rsidRDefault="00000000" w:rsidP="00763CE5">
      <w:pPr>
        <w:spacing w:line="360" w:lineRule="auto"/>
        <w:rPr>
          <w:rFonts w:ascii="Arial" w:hAnsi="Arial" w:cs="Arial"/>
          <w:sz w:val="20"/>
          <w:szCs w:val="20"/>
          <w:lang w:val="en-GB"/>
        </w:rPr>
      </w:pPr>
      <w:hyperlink w:anchor="SubstanceP" w:history="1">
        <w:r w:rsidR="00D27B7C" w:rsidRPr="005455B7">
          <w:rPr>
            <w:rStyle w:val="Hyperlink"/>
            <w:rFonts w:ascii="Arial" w:hAnsi="Arial" w:cs="Arial"/>
            <w:sz w:val="20"/>
            <w:szCs w:val="20"/>
            <w:lang w:val="en-GB"/>
          </w:rPr>
          <w:t xml:space="preserve">Probing the signal transduction mechanisms involved in neuroinflammation induced by astrocytes in response to substance P </w:t>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r>
        <w:r w:rsidR="00E12AAA" w:rsidRPr="005455B7">
          <w:rPr>
            <w:rStyle w:val="Hyperlink"/>
            <w:rFonts w:ascii="Arial" w:hAnsi="Arial" w:cs="Arial"/>
            <w:sz w:val="20"/>
            <w:szCs w:val="20"/>
            <w:lang w:val="en-GB"/>
          </w:rPr>
          <w:tab/>
          <w:t>3</w:t>
        </w:r>
      </w:hyperlink>
    </w:p>
    <w:p w14:paraId="7B8DA171" w14:textId="08B948D3" w:rsidR="008421AB" w:rsidRDefault="00000000" w:rsidP="00261A41">
      <w:pPr>
        <w:spacing w:line="360" w:lineRule="auto"/>
        <w:rPr>
          <w:rFonts w:ascii="Arial" w:hAnsi="Arial" w:cs="Arial"/>
          <w:sz w:val="20"/>
          <w:szCs w:val="20"/>
          <w:lang w:val="en-GB"/>
        </w:rPr>
      </w:pPr>
      <w:hyperlink w:anchor="Type2" w:history="1">
        <w:r w:rsidR="00261A41" w:rsidRPr="00FD1711">
          <w:rPr>
            <w:rStyle w:val="Hyperlink"/>
            <w:rFonts w:ascii="Arial" w:hAnsi="Arial" w:cs="Arial"/>
            <w:sz w:val="20"/>
            <w:szCs w:val="20"/>
            <w:lang w:val="en-GB"/>
          </w:rPr>
          <w:t>The role of Alveolar Type 2 cell derived HE4 in pulmonary fibrosi</w:t>
        </w:r>
        <w:r w:rsidR="006E15E5" w:rsidRPr="00FD1711">
          <w:rPr>
            <w:rStyle w:val="Hyperlink"/>
            <w:rFonts w:ascii="Arial" w:hAnsi="Arial" w:cs="Arial"/>
            <w:sz w:val="20"/>
            <w:szCs w:val="20"/>
            <w:lang w:val="en-GB"/>
          </w:rPr>
          <w:t xml:space="preserve">s </w:t>
        </w:r>
        <w:r w:rsidR="00E12AAA" w:rsidRPr="00FD1711">
          <w:rPr>
            <w:rStyle w:val="Hyperlink"/>
            <w:rFonts w:ascii="Arial" w:hAnsi="Arial" w:cs="Arial"/>
            <w:sz w:val="20"/>
            <w:szCs w:val="20"/>
            <w:lang w:val="en-GB"/>
          </w:rPr>
          <w:tab/>
        </w:r>
        <w:r w:rsidR="00E12AAA" w:rsidRPr="00FD1711">
          <w:rPr>
            <w:rStyle w:val="Hyperlink"/>
            <w:rFonts w:ascii="Arial" w:hAnsi="Arial" w:cs="Arial"/>
            <w:sz w:val="20"/>
            <w:szCs w:val="20"/>
            <w:lang w:val="en-GB"/>
          </w:rPr>
          <w:tab/>
        </w:r>
        <w:r w:rsidR="00E12AAA" w:rsidRPr="00FD1711">
          <w:rPr>
            <w:rStyle w:val="Hyperlink"/>
            <w:rFonts w:ascii="Arial" w:hAnsi="Arial" w:cs="Arial"/>
            <w:sz w:val="20"/>
            <w:szCs w:val="20"/>
            <w:lang w:val="en-GB"/>
          </w:rPr>
          <w:tab/>
        </w:r>
        <w:r w:rsidR="00E12AAA" w:rsidRPr="00FD1711">
          <w:rPr>
            <w:rStyle w:val="Hyperlink"/>
            <w:rFonts w:ascii="Arial" w:hAnsi="Arial" w:cs="Arial"/>
            <w:sz w:val="20"/>
            <w:szCs w:val="20"/>
            <w:lang w:val="en-GB"/>
          </w:rPr>
          <w:tab/>
        </w:r>
        <w:r w:rsidR="00E12AAA" w:rsidRPr="00FD1711">
          <w:rPr>
            <w:rStyle w:val="Hyperlink"/>
            <w:rFonts w:ascii="Arial" w:hAnsi="Arial" w:cs="Arial"/>
            <w:sz w:val="20"/>
            <w:szCs w:val="20"/>
            <w:lang w:val="en-GB"/>
          </w:rPr>
          <w:tab/>
        </w:r>
        <w:r w:rsidR="00E12AAA" w:rsidRPr="00FD1711">
          <w:rPr>
            <w:rStyle w:val="Hyperlink"/>
            <w:rFonts w:ascii="Arial" w:hAnsi="Arial" w:cs="Arial"/>
            <w:sz w:val="20"/>
            <w:szCs w:val="20"/>
            <w:lang w:val="en-GB"/>
          </w:rPr>
          <w:tab/>
          <w:t>4</w:t>
        </w:r>
      </w:hyperlink>
    </w:p>
    <w:p w14:paraId="1C393AB2" w14:textId="3C8479B4" w:rsidR="00986DB8" w:rsidRDefault="00000000" w:rsidP="00261A41">
      <w:pPr>
        <w:spacing w:line="360" w:lineRule="auto"/>
        <w:rPr>
          <w:rFonts w:ascii="Arial" w:hAnsi="Arial" w:cs="Arial"/>
          <w:sz w:val="20"/>
          <w:szCs w:val="20"/>
          <w:lang w:val="en-GB"/>
        </w:rPr>
      </w:pPr>
      <w:hyperlink w:anchor="SexualHealth" w:history="1">
        <w:r w:rsidR="00986DB8" w:rsidRPr="001F3267">
          <w:rPr>
            <w:rStyle w:val="Hyperlink"/>
            <w:rFonts w:ascii="Arial" w:hAnsi="Arial" w:cs="Arial"/>
            <w:sz w:val="20"/>
            <w:szCs w:val="20"/>
            <w:lang w:val="en-GB"/>
          </w:rPr>
          <w:t>Developing a vaccine to protect sexual health</w:t>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r>
        <w:r w:rsidR="00E12AAA" w:rsidRPr="001F3267">
          <w:rPr>
            <w:rStyle w:val="Hyperlink"/>
            <w:rFonts w:ascii="Arial" w:hAnsi="Arial" w:cs="Arial"/>
            <w:sz w:val="20"/>
            <w:szCs w:val="20"/>
            <w:lang w:val="en-GB"/>
          </w:rPr>
          <w:tab/>
          <w:t>5</w:t>
        </w:r>
      </w:hyperlink>
    </w:p>
    <w:p w14:paraId="257E1675" w14:textId="20BFB4B8" w:rsidR="000449A7" w:rsidRDefault="00000000" w:rsidP="00261A41">
      <w:pPr>
        <w:spacing w:line="360" w:lineRule="auto"/>
        <w:rPr>
          <w:rFonts w:ascii="Arial" w:hAnsi="Arial" w:cs="Arial"/>
          <w:sz w:val="20"/>
          <w:szCs w:val="20"/>
          <w:lang w:val="en-GB"/>
        </w:rPr>
      </w:pPr>
      <w:hyperlink w:anchor="DNAMethylation" w:history="1">
        <w:r w:rsidR="000449A7" w:rsidRPr="00ED7185">
          <w:rPr>
            <w:rStyle w:val="Hyperlink"/>
            <w:rFonts w:ascii="Arial" w:hAnsi="Arial" w:cs="Arial"/>
            <w:sz w:val="20"/>
            <w:szCs w:val="20"/>
            <w:lang w:val="en-GB"/>
          </w:rPr>
          <w:t xml:space="preserve">DNA methylation as a key determinant of endothelial progenitor </w:t>
        </w:r>
        <w:r w:rsidR="00371702" w:rsidRPr="00ED7185">
          <w:rPr>
            <w:rStyle w:val="Hyperlink"/>
            <w:rFonts w:ascii="Arial" w:hAnsi="Arial" w:cs="Arial"/>
            <w:sz w:val="20"/>
            <w:szCs w:val="20"/>
            <w:lang w:val="en-GB"/>
          </w:rPr>
          <w:t xml:space="preserve">cell dysfunction associated with cardiovascular disease </w:t>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t>6</w:t>
        </w:r>
      </w:hyperlink>
    </w:p>
    <w:p w14:paraId="78C4A9FF" w14:textId="1CE9C657" w:rsidR="00121B1A" w:rsidRDefault="00000000" w:rsidP="00261A41">
      <w:pPr>
        <w:spacing w:line="360" w:lineRule="auto"/>
        <w:rPr>
          <w:rFonts w:ascii="Arial" w:hAnsi="Arial" w:cs="Arial"/>
          <w:sz w:val="20"/>
          <w:szCs w:val="20"/>
          <w:lang w:val="en-GB"/>
        </w:rPr>
      </w:pPr>
      <w:hyperlink w:anchor="VascularCalcification" w:history="1">
        <w:r w:rsidR="00121B1A" w:rsidRPr="00ED7185">
          <w:rPr>
            <w:rStyle w:val="Hyperlink"/>
            <w:rFonts w:ascii="Arial" w:hAnsi="Arial" w:cs="Arial"/>
            <w:sz w:val="20"/>
            <w:szCs w:val="20"/>
            <w:lang w:val="en-GB"/>
          </w:rPr>
          <w:t>Exploring the role of bone related proteins in vascular calcification</w:t>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t>8</w:t>
        </w:r>
      </w:hyperlink>
    </w:p>
    <w:p w14:paraId="6E0A2446" w14:textId="63A57C05" w:rsidR="00E46DD3" w:rsidRDefault="00000000" w:rsidP="00261A41">
      <w:pPr>
        <w:spacing w:line="360" w:lineRule="auto"/>
        <w:rPr>
          <w:rFonts w:ascii="Arial" w:hAnsi="Arial" w:cs="Arial"/>
          <w:sz w:val="20"/>
          <w:szCs w:val="20"/>
          <w:lang w:val="en-GB"/>
        </w:rPr>
      </w:pPr>
      <w:hyperlink w:anchor="Histamine" w:history="1">
        <w:r w:rsidR="00E46DD3" w:rsidRPr="00ED7185">
          <w:rPr>
            <w:rStyle w:val="Hyperlink"/>
            <w:rFonts w:ascii="Arial" w:hAnsi="Arial" w:cs="Arial"/>
            <w:sz w:val="20"/>
            <w:szCs w:val="20"/>
            <w:lang w:val="en-GB"/>
          </w:rPr>
          <w:t>To investigate the role of histamine in neutrophil phagocytosis</w:t>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r>
        <w:r w:rsidR="00E12AAA" w:rsidRPr="00ED7185">
          <w:rPr>
            <w:rStyle w:val="Hyperlink"/>
            <w:rFonts w:ascii="Arial" w:hAnsi="Arial" w:cs="Arial"/>
            <w:sz w:val="20"/>
            <w:szCs w:val="20"/>
            <w:lang w:val="en-GB"/>
          </w:rPr>
          <w:tab/>
          <w:t>9</w:t>
        </w:r>
      </w:hyperlink>
    </w:p>
    <w:p w14:paraId="356E5A0D" w14:textId="2DF4305C" w:rsidR="00472FC2" w:rsidRPr="00763CE5" w:rsidRDefault="00000000" w:rsidP="00261A41">
      <w:pPr>
        <w:spacing w:line="360" w:lineRule="auto"/>
        <w:rPr>
          <w:rFonts w:ascii="Arial" w:hAnsi="Arial" w:cs="Arial"/>
          <w:sz w:val="20"/>
          <w:szCs w:val="20"/>
          <w:lang w:val="en-GB"/>
        </w:rPr>
      </w:pPr>
      <w:hyperlink w:anchor="Mycoplasma" w:history="1">
        <w:r w:rsidR="00472FC2" w:rsidRPr="0024620D">
          <w:rPr>
            <w:rStyle w:val="Hyperlink"/>
            <w:rFonts w:ascii="Arial" w:hAnsi="Arial" w:cs="Arial"/>
            <w:sz w:val="20"/>
            <w:szCs w:val="20"/>
            <w:lang w:val="en-GB"/>
          </w:rPr>
          <w:t xml:space="preserve">Macrolide antibiotic resistance in </w:t>
        </w:r>
        <w:r w:rsidR="00472FC2" w:rsidRPr="0024620D">
          <w:rPr>
            <w:rStyle w:val="Hyperlink"/>
            <w:rFonts w:ascii="Arial" w:hAnsi="Arial" w:cs="Arial"/>
            <w:i/>
            <w:iCs/>
            <w:sz w:val="20"/>
            <w:szCs w:val="20"/>
            <w:lang w:val="en-GB"/>
          </w:rPr>
          <w:t>Mycoplasma pneumoniae</w:t>
        </w:r>
        <w:r w:rsidR="00472FC2" w:rsidRPr="0024620D">
          <w:rPr>
            <w:rStyle w:val="Hyperlink"/>
            <w:rFonts w:ascii="Arial" w:hAnsi="Arial" w:cs="Arial"/>
            <w:sz w:val="20"/>
            <w:szCs w:val="20"/>
            <w:lang w:val="en-GB"/>
          </w:rPr>
          <w:t xml:space="preserve"> in Northern Ireland.</w:t>
        </w:r>
        <w:r w:rsidR="00E12AAA" w:rsidRPr="0024620D">
          <w:rPr>
            <w:rStyle w:val="Hyperlink"/>
            <w:rFonts w:ascii="Arial" w:hAnsi="Arial" w:cs="Arial"/>
            <w:sz w:val="20"/>
            <w:szCs w:val="20"/>
            <w:lang w:val="en-GB"/>
          </w:rPr>
          <w:tab/>
        </w:r>
        <w:r w:rsidR="00E12AAA" w:rsidRPr="0024620D">
          <w:rPr>
            <w:rStyle w:val="Hyperlink"/>
            <w:rFonts w:ascii="Arial" w:hAnsi="Arial" w:cs="Arial"/>
            <w:sz w:val="20"/>
            <w:szCs w:val="20"/>
            <w:lang w:val="en-GB"/>
          </w:rPr>
          <w:tab/>
        </w:r>
        <w:r w:rsidR="00E12AAA" w:rsidRPr="0024620D">
          <w:rPr>
            <w:rStyle w:val="Hyperlink"/>
            <w:rFonts w:ascii="Arial" w:hAnsi="Arial" w:cs="Arial"/>
            <w:sz w:val="20"/>
            <w:szCs w:val="20"/>
            <w:lang w:val="en-GB"/>
          </w:rPr>
          <w:tab/>
        </w:r>
        <w:r w:rsidR="00E12AAA" w:rsidRPr="0024620D">
          <w:rPr>
            <w:rStyle w:val="Hyperlink"/>
            <w:rFonts w:ascii="Arial" w:hAnsi="Arial" w:cs="Arial"/>
            <w:sz w:val="20"/>
            <w:szCs w:val="20"/>
            <w:lang w:val="en-GB"/>
          </w:rPr>
          <w:tab/>
        </w:r>
        <w:r w:rsidR="00E12AAA" w:rsidRPr="0024620D">
          <w:rPr>
            <w:rStyle w:val="Hyperlink"/>
            <w:rFonts w:ascii="Arial" w:hAnsi="Arial" w:cs="Arial"/>
            <w:sz w:val="20"/>
            <w:szCs w:val="20"/>
            <w:lang w:val="en-GB"/>
          </w:rPr>
          <w:tab/>
          <w:t>11</w:t>
        </w:r>
      </w:hyperlink>
    </w:p>
    <w:p w14:paraId="75A190B6" w14:textId="77777777" w:rsidR="004B0920" w:rsidRPr="00763CE5" w:rsidRDefault="004B0920" w:rsidP="00763CE5">
      <w:pPr>
        <w:spacing w:line="360" w:lineRule="auto"/>
        <w:rPr>
          <w:rFonts w:ascii="Arial" w:hAnsi="Arial" w:cs="Arial"/>
          <w:sz w:val="20"/>
          <w:szCs w:val="20"/>
          <w:lang w:val="en-GB"/>
        </w:rPr>
      </w:pPr>
    </w:p>
    <w:p w14:paraId="0D8B975F" w14:textId="77777777" w:rsidR="0037158E" w:rsidRPr="00763CE5" w:rsidRDefault="0037158E" w:rsidP="0037158E">
      <w:pPr>
        <w:spacing w:line="360" w:lineRule="auto"/>
        <w:rPr>
          <w:rFonts w:ascii="Arial" w:hAnsi="Arial" w:cs="Arial"/>
        </w:rPr>
      </w:pPr>
      <w:r w:rsidRPr="00763CE5">
        <w:rPr>
          <w:rFonts w:ascii="Arial" w:hAnsi="Arial" w:cs="Arial"/>
          <w:b/>
          <w:color w:val="C00000"/>
          <w:lang w:val="en-GB"/>
        </w:rPr>
        <w:t>Projects Hosted by the Centre for Public Health</w:t>
      </w:r>
    </w:p>
    <w:p w14:paraId="6FE1A1EC" w14:textId="6CDE408D" w:rsidR="00E37557" w:rsidRDefault="00000000" w:rsidP="00763CE5">
      <w:pPr>
        <w:spacing w:line="360" w:lineRule="auto"/>
        <w:rPr>
          <w:rFonts w:ascii="Arial" w:hAnsi="Arial" w:cs="Arial"/>
          <w:sz w:val="20"/>
          <w:szCs w:val="20"/>
        </w:rPr>
      </w:pPr>
      <w:hyperlink w:anchor="KidneyTransplants" w:history="1">
        <w:r w:rsidR="007F2432" w:rsidRPr="0024620D">
          <w:rPr>
            <w:rStyle w:val="Hyperlink"/>
            <w:rFonts w:ascii="Arial" w:hAnsi="Arial" w:cs="Arial"/>
            <w:sz w:val="20"/>
            <w:szCs w:val="20"/>
          </w:rPr>
          <w:t>Why do kidney transplants fail so early in young people?</w:t>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t>12</w:t>
        </w:r>
      </w:hyperlink>
    </w:p>
    <w:p w14:paraId="3015758A" w14:textId="0CEB86F2" w:rsidR="006D6A6B" w:rsidRDefault="00000000" w:rsidP="00763CE5">
      <w:pPr>
        <w:spacing w:line="360" w:lineRule="auto"/>
        <w:rPr>
          <w:rFonts w:ascii="Arial" w:hAnsi="Arial" w:cs="Arial"/>
          <w:sz w:val="20"/>
          <w:szCs w:val="20"/>
        </w:rPr>
      </w:pPr>
      <w:hyperlink w:anchor="ConcussionSailing" w:history="1">
        <w:r w:rsidR="006D6A6B" w:rsidRPr="0024620D">
          <w:rPr>
            <w:rStyle w:val="Hyperlink"/>
            <w:rFonts w:ascii="Arial" w:hAnsi="Arial" w:cs="Arial"/>
            <w:sz w:val="20"/>
            <w:szCs w:val="20"/>
          </w:rPr>
          <w:t>A scoping review of concussion guidelines in sailing sports</w:t>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r>
        <w:r w:rsidR="00E12AAA" w:rsidRPr="0024620D">
          <w:rPr>
            <w:rStyle w:val="Hyperlink"/>
            <w:rFonts w:ascii="Arial" w:hAnsi="Arial" w:cs="Arial"/>
            <w:sz w:val="20"/>
            <w:szCs w:val="20"/>
          </w:rPr>
          <w:tab/>
          <w:t>14</w:t>
        </w:r>
      </w:hyperlink>
    </w:p>
    <w:p w14:paraId="1AF35D1A" w14:textId="4F000A02" w:rsidR="00B6236B" w:rsidRDefault="00000000" w:rsidP="00763CE5">
      <w:pPr>
        <w:spacing w:line="360" w:lineRule="auto"/>
        <w:rPr>
          <w:rFonts w:ascii="Arial" w:hAnsi="Arial" w:cs="Arial"/>
          <w:sz w:val="20"/>
          <w:szCs w:val="20"/>
        </w:rPr>
      </w:pPr>
      <w:hyperlink w:anchor="FoodSecurity" w:history="1">
        <w:r w:rsidR="0036368A">
          <w:rPr>
            <w:rStyle w:val="Hyperlink"/>
            <w:rFonts w:ascii="Arial" w:hAnsi="Arial" w:cs="Arial"/>
            <w:sz w:val="20"/>
            <w:szCs w:val="20"/>
          </w:rPr>
          <w:t>Exploring the impact of Food Insecurity on nutrition and health in Northern Ireland</w:t>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t>15</w:t>
        </w:r>
      </w:hyperlink>
    </w:p>
    <w:p w14:paraId="0ED1333B" w14:textId="0369D85B" w:rsidR="00E173F7" w:rsidRDefault="00000000" w:rsidP="00763CE5">
      <w:pPr>
        <w:spacing w:line="360" w:lineRule="auto"/>
        <w:rPr>
          <w:rFonts w:ascii="Arial" w:hAnsi="Arial" w:cs="Arial"/>
          <w:sz w:val="20"/>
          <w:szCs w:val="20"/>
        </w:rPr>
      </w:pPr>
      <w:hyperlink w:anchor="NICOLA" w:history="1">
        <w:r w:rsidR="0036368A">
          <w:rPr>
            <w:rStyle w:val="Hyperlink"/>
            <w:rFonts w:ascii="Arial" w:hAnsi="Arial" w:cs="Arial"/>
            <w:sz w:val="20"/>
            <w:szCs w:val="20"/>
          </w:rPr>
          <w:t xml:space="preserve">Exploring the relationship between depression and cognition: A secondary analysis of the NICOLA </w:t>
        </w:r>
        <w:proofErr w:type="spellStart"/>
        <w:r w:rsidR="0036368A">
          <w:rPr>
            <w:rStyle w:val="Hyperlink"/>
            <w:rFonts w:ascii="Arial" w:hAnsi="Arial" w:cs="Arial"/>
            <w:sz w:val="20"/>
            <w:szCs w:val="20"/>
          </w:rPr>
          <w:t>Harmonised</w:t>
        </w:r>
        <w:proofErr w:type="spellEnd"/>
        <w:r w:rsidR="0036368A">
          <w:rPr>
            <w:rStyle w:val="Hyperlink"/>
            <w:rFonts w:ascii="Arial" w:hAnsi="Arial" w:cs="Arial"/>
            <w:sz w:val="20"/>
            <w:szCs w:val="20"/>
          </w:rPr>
          <w:t xml:space="preserve"> Cognitive Assessment Protocol (HCAP) sub-study.</w:t>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t>16</w:t>
        </w:r>
      </w:hyperlink>
    </w:p>
    <w:p w14:paraId="469DB685" w14:textId="77777777" w:rsidR="0037158E" w:rsidRDefault="0037158E" w:rsidP="00763CE5">
      <w:pPr>
        <w:spacing w:line="360" w:lineRule="auto"/>
        <w:rPr>
          <w:rFonts w:ascii="Arial" w:hAnsi="Arial" w:cs="Arial"/>
          <w:sz w:val="20"/>
          <w:szCs w:val="20"/>
        </w:rPr>
      </w:pPr>
    </w:p>
    <w:p w14:paraId="7D1FD23F" w14:textId="77777777" w:rsidR="0037158E" w:rsidRPr="00763CE5" w:rsidRDefault="0037158E" w:rsidP="00763CE5">
      <w:pPr>
        <w:spacing w:line="360" w:lineRule="auto"/>
        <w:rPr>
          <w:rFonts w:ascii="Arial" w:hAnsi="Arial" w:cs="Arial"/>
          <w:sz w:val="20"/>
          <w:szCs w:val="20"/>
        </w:rPr>
      </w:pPr>
    </w:p>
    <w:p w14:paraId="3E0DD46B" w14:textId="77777777" w:rsidR="00E37557" w:rsidRPr="00763CE5" w:rsidRDefault="00E37557" w:rsidP="00763CE5">
      <w:pPr>
        <w:spacing w:line="360" w:lineRule="auto"/>
        <w:rPr>
          <w:rFonts w:ascii="Arial" w:hAnsi="Arial" w:cs="Arial"/>
          <w:b/>
          <w:bCs/>
          <w:color w:val="C00000"/>
        </w:rPr>
      </w:pPr>
      <w:r w:rsidRPr="00763CE5">
        <w:rPr>
          <w:rFonts w:ascii="Arial" w:hAnsi="Arial" w:cs="Arial"/>
          <w:b/>
          <w:bCs/>
          <w:color w:val="C00000"/>
        </w:rPr>
        <w:t>Projects Hosted by the Centre for Medical Education</w:t>
      </w:r>
    </w:p>
    <w:p w14:paraId="745EC0A5" w14:textId="1F8703C6" w:rsidR="00236441" w:rsidRDefault="00000000" w:rsidP="00763CE5">
      <w:pPr>
        <w:spacing w:line="360" w:lineRule="auto"/>
        <w:rPr>
          <w:rFonts w:ascii="Arial" w:hAnsi="Arial" w:cs="Arial"/>
          <w:sz w:val="20"/>
          <w:szCs w:val="20"/>
        </w:rPr>
      </w:pPr>
      <w:hyperlink w:anchor="Simulation" w:history="1">
        <w:r w:rsidR="0036368A">
          <w:rPr>
            <w:rStyle w:val="Hyperlink"/>
            <w:rFonts w:ascii="Arial" w:hAnsi="Arial" w:cs="Arial"/>
            <w:sz w:val="20"/>
            <w:szCs w:val="20"/>
          </w:rPr>
          <w:t>An investigation into the impact of repeated simulation in enhancing the learning experience of undergraduate medical students</w:t>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r>
        <w:r w:rsidR="0036368A">
          <w:rPr>
            <w:rStyle w:val="Hyperlink"/>
            <w:rFonts w:ascii="Arial" w:hAnsi="Arial" w:cs="Arial"/>
            <w:sz w:val="20"/>
            <w:szCs w:val="20"/>
          </w:rPr>
          <w:tab/>
          <w:t>17</w:t>
        </w:r>
      </w:hyperlink>
    </w:p>
    <w:p w14:paraId="5DA58EC0" w14:textId="709F1376" w:rsidR="00367B75" w:rsidRPr="00763CE5" w:rsidRDefault="00000000" w:rsidP="00763CE5">
      <w:pPr>
        <w:spacing w:line="360" w:lineRule="auto"/>
        <w:rPr>
          <w:rFonts w:ascii="Arial" w:hAnsi="Arial" w:cs="Arial"/>
          <w:sz w:val="20"/>
          <w:szCs w:val="20"/>
        </w:rPr>
      </w:pPr>
      <w:hyperlink w:anchor="Diversity" w:history="1">
        <w:r w:rsidR="0036368A">
          <w:rPr>
            <w:rStyle w:val="Hyperlink"/>
            <w:rFonts w:ascii="Arial" w:hAnsi="Arial" w:cs="Arial"/>
            <w:sz w:val="20"/>
            <w:szCs w:val="20"/>
            <w:lang w:val="en-GB"/>
          </w:rPr>
          <w:t>Embedding diversity into Case-Based Learning (CBL) in healthcare education</w:t>
        </w:r>
        <w:r w:rsidR="0036368A">
          <w:rPr>
            <w:rStyle w:val="Hyperlink"/>
            <w:rFonts w:ascii="Arial" w:hAnsi="Arial" w:cs="Arial"/>
            <w:sz w:val="20"/>
            <w:szCs w:val="20"/>
            <w:lang w:val="en-GB"/>
          </w:rPr>
          <w:tab/>
        </w:r>
        <w:r w:rsidR="0036368A">
          <w:rPr>
            <w:rStyle w:val="Hyperlink"/>
            <w:rFonts w:ascii="Arial" w:hAnsi="Arial" w:cs="Arial"/>
            <w:sz w:val="20"/>
            <w:szCs w:val="20"/>
            <w:lang w:val="en-GB"/>
          </w:rPr>
          <w:tab/>
        </w:r>
        <w:r w:rsidR="0036368A">
          <w:rPr>
            <w:rStyle w:val="Hyperlink"/>
            <w:rFonts w:ascii="Arial" w:hAnsi="Arial" w:cs="Arial"/>
            <w:sz w:val="20"/>
            <w:szCs w:val="20"/>
            <w:lang w:val="en-GB"/>
          </w:rPr>
          <w:tab/>
        </w:r>
        <w:r w:rsidR="0036368A">
          <w:rPr>
            <w:rStyle w:val="Hyperlink"/>
            <w:rFonts w:ascii="Arial" w:hAnsi="Arial" w:cs="Arial"/>
            <w:sz w:val="20"/>
            <w:szCs w:val="20"/>
            <w:lang w:val="en-GB"/>
          </w:rPr>
          <w:tab/>
        </w:r>
        <w:r w:rsidR="0036368A">
          <w:rPr>
            <w:rStyle w:val="Hyperlink"/>
            <w:rFonts w:ascii="Arial" w:hAnsi="Arial" w:cs="Arial"/>
            <w:sz w:val="20"/>
            <w:szCs w:val="20"/>
            <w:lang w:val="en-GB"/>
          </w:rPr>
          <w:tab/>
          <w:t>19</w:t>
        </w:r>
      </w:hyperlink>
    </w:p>
    <w:p w14:paraId="0B88D5B2" w14:textId="77777777" w:rsidR="00654053" w:rsidRPr="00763CE5" w:rsidRDefault="00654053" w:rsidP="00763CE5">
      <w:pPr>
        <w:spacing w:line="360" w:lineRule="auto"/>
        <w:rPr>
          <w:rFonts w:ascii="Arial" w:hAnsi="Arial" w:cs="Arial"/>
          <w:sz w:val="20"/>
          <w:szCs w:val="20"/>
          <w:lang w:val="en-GB"/>
        </w:rPr>
      </w:pPr>
    </w:p>
    <w:p w14:paraId="2307C29B" w14:textId="7B9B3208" w:rsidR="00184DE4" w:rsidRDefault="00184DE4" w:rsidP="00184DE4">
      <w:pPr>
        <w:spacing w:line="360" w:lineRule="auto"/>
        <w:rPr>
          <w:rFonts w:ascii="Arial" w:hAnsi="Arial" w:cs="Arial"/>
          <w:b/>
          <w:bCs/>
          <w:color w:val="C00000"/>
        </w:rPr>
      </w:pPr>
      <w:r w:rsidRPr="00763CE5">
        <w:rPr>
          <w:rFonts w:ascii="Arial" w:hAnsi="Arial" w:cs="Arial"/>
          <w:b/>
          <w:bCs/>
          <w:color w:val="C00000"/>
        </w:rPr>
        <w:t xml:space="preserve">Projects Hosted by the </w:t>
      </w:r>
      <w:r>
        <w:rPr>
          <w:rFonts w:ascii="Arial" w:hAnsi="Arial" w:cs="Arial"/>
          <w:b/>
          <w:bCs/>
          <w:color w:val="C00000"/>
        </w:rPr>
        <w:t>Patrick G Johnston Centre for Cancer Research</w:t>
      </w:r>
    </w:p>
    <w:p w14:paraId="776DA57D" w14:textId="632F2CF6" w:rsidR="00184DE4" w:rsidRPr="00184DE4" w:rsidRDefault="0036368A" w:rsidP="00184DE4">
      <w:pPr>
        <w:spacing w:line="360" w:lineRule="auto"/>
        <w:rPr>
          <w:rFonts w:ascii="Arial" w:hAnsi="Arial" w:cs="Arial"/>
          <w:sz w:val="20"/>
          <w:szCs w:val="20"/>
        </w:rPr>
      </w:pPr>
      <w:hyperlink w:anchor="Cathepsin" w:history="1">
        <w:r>
          <w:rPr>
            <w:rStyle w:val="Hyperlink"/>
            <w:rFonts w:ascii="Arial" w:hAnsi="Arial" w:cs="Arial"/>
            <w:sz w:val="20"/>
            <w:szCs w:val="20"/>
          </w:rPr>
          <w:t>Testing of a potential Cathepsin S PROTAC System for the Treatment of Inflammatory Disease</w:t>
        </w:r>
        <w:r>
          <w:rPr>
            <w:rStyle w:val="Hyperlink"/>
            <w:rFonts w:ascii="Arial" w:hAnsi="Arial" w:cs="Arial"/>
            <w:sz w:val="20"/>
            <w:szCs w:val="20"/>
          </w:rPr>
          <w:tab/>
        </w:r>
        <w:r>
          <w:rPr>
            <w:rStyle w:val="Hyperlink"/>
            <w:rFonts w:ascii="Arial" w:hAnsi="Arial" w:cs="Arial"/>
            <w:sz w:val="20"/>
            <w:szCs w:val="20"/>
          </w:rPr>
          <w:tab/>
        </w:r>
        <w:r>
          <w:rPr>
            <w:rStyle w:val="Hyperlink"/>
            <w:rFonts w:ascii="Arial" w:hAnsi="Arial" w:cs="Arial"/>
            <w:sz w:val="20"/>
            <w:szCs w:val="20"/>
          </w:rPr>
          <w:tab/>
          <w:t>20</w:t>
        </w:r>
      </w:hyperlink>
    </w:p>
    <w:p w14:paraId="35062858" w14:textId="77777777" w:rsidR="00D83810" w:rsidRPr="00AD5674" w:rsidRDefault="00D83810" w:rsidP="005A5367">
      <w:pPr>
        <w:rPr>
          <w:rStyle w:val="Strong"/>
        </w:rPr>
      </w:pPr>
    </w:p>
    <w:p w14:paraId="48468346" w14:textId="77777777" w:rsidR="0036751C" w:rsidRPr="0036751C" w:rsidRDefault="0036751C" w:rsidP="0036751C">
      <w:pPr>
        <w:tabs>
          <w:tab w:val="left" w:pos="974"/>
        </w:tabs>
        <w:rPr>
          <w:rFonts w:ascii="Arial" w:hAnsi="Arial" w:cs="Arial"/>
          <w:sz w:val="32"/>
          <w:szCs w:val="32"/>
          <w:lang w:val="en-GB"/>
        </w:rPr>
      </w:pPr>
      <w:r>
        <w:rPr>
          <w:rFonts w:ascii="Arial" w:hAnsi="Arial" w:cs="Arial"/>
          <w:sz w:val="72"/>
          <w:szCs w:val="72"/>
          <w:lang w:val="en-GB"/>
        </w:rPr>
        <w:tab/>
      </w:r>
    </w:p>
    <w:p w14:paraId="5426DCF6" w14:textId="06AEF86E" w:rsidR="005A5367" w:rsidRPr="00E37557" w:rsidRDefault="005A5367" w:rsidP="001D772C">
      <w:pPr>
        <w:jc w:val="center"/>
        <w:rPr>
          <w:rFonts w:ascii="Arial" w:hAnsi="Arial" w:cs="Arial"/>
          <w:b/>
          <w:color w:val="C00000"/>
          <w:sz w:val="72"/>
          <w:szCs w:val="72"/>
          <w:u w:val="single"/>
          <w:lang w:val="en-GB"/>
        </w:rPr>
        <w:sectPr w:rsidR="005A5367" w:rsidRPr="00E37557" w:rsidSect="00D96C72">
          <w:footerReference w:type="default" r:id="rId13"/>
          <w:footerReference w:type="first" r:id="rId14"/>
          <w:pgSz w:w="11907" w:h="16840" w:code="9"/>
          <w:pgMar w:top="720" w:right="720" w:bottom="720" w:left="720" w:header="709" w:footer="709" w:gutter="0"/>
          <w:pgNumType w:start="0"/>
          <w:cols w:space="708"/>
          <w:titlePg/>
          <w:docGrid w:linePitch="360"/>
        </w:sectPr>
      </w:pPr>
      <w:r w:rsidRPr="0036751C">
        <w:rPr>
          <w:rFonts w:ascii="Arial" w:hAnsi="Arial" w:cs="Arial"/>
          <w:sz w:val="72"/>
          <w:szCs w:val="72"/>
          <w:lang w:val="en-GB"/>
        </w:rPr>
        <w:br w:type="page"/>
      </w:r>
    </w:p>
    <w:p w14:paraId="71F79C9C" w14:textId="77777777" w:rsidR="001D772C" w:rsidRPr="00E37557" w:rsidRDefault="001D772C" w:rsidP="005A5367">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 xml:space="preserve">Projects Hosted by the </w:t>
      </w:r>
      <w:proofErr w:type="spellStart"/>
      <w:r w:rsidR="00C1606A" w:rsidRPr="00E37557">
        <w:rPr>
          <w:rFonts w:ascii="Arial" w:hAnsi="Arial" w:cs="Arial"/>
          <w:b/>
          <w:color w:val="C00000"/>
          <w:sz w:val="40"/>
          <w:szCs w:val="40"/>
          <w:u w:val="single"/>
          <w:lang w:val="en-GB"/>
        </w:rPr>
        <w:t>Wellcome</w:t>
      </w:r>
      <w:proofErr w:type="spellEnd"/>
      <w:r w:rsidR="00C1606A" w:rsidRPr="00E37557">
        <w:rPr>
          <w:rFonts w:ascii="Arial" w:hAnsi="Arial" w:cs="Arial"/>
          <w:b/>
          <w:color w:val="C00000"/>
          <w:sz w:val="40"/>
          <w:szCs w:val="40"/>
          <w:u w:val="single"/>
          <w:lang w:val="en-GB"/>
        </w:rPr>
        <w:t xml:space="preserve">-Wolfson Institute </w:t>
      </w:r>
      <w:proofErr w:type="gramStart"/>
      <w:r w:rsidR="00C1606A" w:rsidRPr="00E37557">
        <w:rPr>
          <w:rFonts w:ascii="Arial" w:hAnsi="Arial" w:cs="Arial"/>
          <w:b/>
          <w:color w:val="C00000"/>
          <w:sz w:val="40"/>
          <w:szCs w:val="40"/>
          <w:u w:val="single"/>
          <w:lang w:val="en-GB"/>
        </w:rPr>
        <w:t>For</w:t>
      </w:r>
      <w:proofErr w:type="gramEnd"/>
      <w:r w:rsidR="00C1606A" w:rsidRPr="00E37557">
        <w:rPr>
          <w:rFonts w:ascii="Arial" w:hAnsi="Arial" w:cs="Arial"/>
          <w:b/>
          <w:color w:val="C00000"/>
          <w:sz w:val="40"/>
          <w:szCs w:val="40"/>
          <w:u w:val="single"/>
          <w:lang w:val="en-GB"/>
        </w:rPr>
        <w:t xml:space="preserve"> Experimental Medicine</w:t>
      </w:r>
    </w:p>
    <w:p w14:paraId="4340054E" w14:textId="77777777" w:rsidR="004D6A4D" w:rsidRDefault="004D6A4D" w:rsidP="005A5367">
      <w:pPr>
        <w:jc w:val="center"/>
        <w:rPr>
          <w:rFonts w:ascii="Arial" w:hAnsi="Arial" w:cs="Arial"/>
          <w:b/>
          <w:color w:val="FF0000"/>
          <w:sz w:val="40"/>
          <w:szCs w:val="40"/>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6A0AD5" w:rsidRPr="00232082" w14:paraId="2F9C7A60" w14:textId="77777777" w:rsidTr="006A0AD5">
        <w:tc>
          <w:tcPr>
            <w:tcW w:w="1951" w:type="dxa"/>
          </w:tcPr>
          <w:p w14:paraId="507FC29F"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Project Title</w:t>
            </w:r>
          </w:p>
        </w:tc>
        <w:tc>
          <w:tcPr>
            <w:tcW w:w="8534" w:type="dxa"/>
            <w:gridSpan w:val="4"/>
          </w:tcPr>
          <w:p w14:paraId="0B2CB4D8" w14:textId="77777777" w:rsidR="006A0AD5" w:rsidRPr="00D24BCF" w:rsidRDefault="006A0AD5" w:rsidP="00B1622A">
            <w:pPr>
              <w:rPr>
                <w:rFonts w:ascii="Arial" w:hAnsi="Arial" w:cs="Arial"/>
                <w:b/>
                <w:sz w:val="22"/>
                <w:szCs w:val="22"/>
                <w:lang w:val="en-GB"/>
              </w:rPr>
            </w:pPr>
            <w:bookmarkStart w:id="0" w:name="Antibiotics"/>
            <w:r w:rsidRPr="00D24BCF">
              <w:rPr>
                <w:rFonts w:ascii="Arial" w:hAnsi="Arial" w:cs="Arial"/>
                <w:b/>
                <w:sz w:val="22"/>
                <w:szCs w:val="22"/>
                <w:lang w:val="en-GB"/>
              </w:rPr>
              <w:t>Exploring mechanism of bacterial resilience against last-resort antibiotics</w:t>
            </w:r>
          </w:p>
          <w:bookmarkEnd w:id="0"/>
          <w:p w14:paraId="505A347D" w14:textId="77777777" w:rsidR="00D24BCF" w:rsidRPr="00232082" w:rsidRDefault="00D24BCF" w:rsidP="00B1622A">
            <w:pPr>
              <w:rPr>
                <w:rFonts w:ascii="Arial" w:hAnsi="Arial" w:cs="Arial"/>
                <w:b/>
                <w:sz w:val="20"/>
                <w:szCs w:val="20"/>
                <w:lang w:val="en-GB"/>
              </w:rPr>
            </w:pPr>
          </w:p>
        </w:tc>
      </w:tr>
      <w:tr w:rsidR="006A0AD5" w:rsidRPr="00872AEE" w14:paraId="1F48AA7C" w14:textId="77777777" w:rsidTr="006A0AD5">
        <w:tc>
          <w:tcPr>
            <w:tcW w:w="1951" w:type="dxa"/>
          </w:tcPr>
          <w:p w14:paraId="210F7BFC"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Supervisor(s)</w:t>
            </w:r>
          </w:p>
          <w:p w14:paraId="6A14347B" w14:textId="77777777" w:rsidR="006A0AD5" w:rsidRPr="00872AEE" w:rsidRDefault="006A0AD5" w:rsidP="00B1622A">
            <w:pPr>
              <w:rPr>
                <w:rFonts w:ascii="Arial" w:hAnsi="Arial" w:cs="Arial"/>
                <w:b/>
                <w:sz w:val="20"/>
                <w:szCs w:val="20"/>
                <w:lang w:val="en-GB"/>
              </w:rPr>
            </w:pPr>
          </w:p>
        </w:tc>
        <w:tc>
          <w:tcPr>
            <w:tcW w:w="8534" w:type="dxa"/>
            <w:gridSpan w:val="4"/>
          </w:tcPr>
          <w:p w14:paraId="242E4CE5" w14:textId="77777777" w:rsidR="006A0AD5" w:rsidRPr="00872AEE" w:rsidRDefault="006A0AD5" w:rsidP="00B1622A">
            <w:pPr>
              <w:rPr>
                <w:rFonts w:ascii="Arial" w:hAnsi="Arial" w:cs="Arial"/>
                <w:sz w:val="20"/>
                <w:szCs w:val="20"/>
                <w:lang w:val="en-GB"/>
              </w:rPr>
            </w:pPr>
            <w:r>
              <w:rPr>
                <w:rFonts w:ascii="Arial" w:hAnsi="Arial" w:cs="Arial"/>
                <w:sz w:val="20"/>
                <w:szCs w:val="20"/>
                <w:lang w:val="en-GB"/>
              </w:rPr>
              <w:t>Prof. Miguel A. Valvano, M.D. (Paediatrics &amp; Infectious Diseases); Chair in Microbiology and Infectious Diseases</w:t>
            </w:r>
          </w:p>
        </w:tc>
      </w:tr>
      <w:tr w:rsidR="006A0AD5" w:rsidRPr="00872AEE" w14:paraId="3A727CA4" w14:textId="77777777" w:rsidTr="006A0AD5">
        <w:tc>
          <w:tcPr>
            <w:tcW w:w="1951" w:type="dxa"/>
          </w:tcPr>
          <w:p w14:paraId="41C120DA"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School / Centre</w:t>
            </w:r>
          </w:p>
          <w:p w14:paraId="291621D0" w14:textId="77777777" w:rsidR="006A0AD5" w:rsidRPr="00872AEE" w:rsidRDefault="006A0AD5" w:rsidP="00B1622A">
            <w:pPr>
              <w:rPr>
                <w:rFonts w:ascii="Arial" w:hAnsi="Arial" w:cs="Arial"/>
                <w:b/>
                <w:sz w:val="20"/>
                <w:szCs w:val="20"/>
                <w:lang w:val="en-GB"/>
              </w:rPr>
            </w:pPr>
          </w:p>
        </w:tc>
        <w:tc>
          <w:tcPr>
            <w:tcW w:w="8534" w:type="dxa"/>
            <w:gridSpan w:val="4"/>
          </w:tcPr>
          <w:p w14:paraId="511C0180" w14:textId="77777777" w:rsidR="006A0AD5" w:rsidRPr="00872AEE" w:rsidRDefault="006A0AD5" w:rsidP="00B1622A">
            <w:pPr>
              <w:rPr>
                <w:rFonts w:ascii="Arial" w:hAnsi="Arial" w:cs="Arial"/>
                <w:sz w:val="20"/>
                <w:szCs w:val="20"/>
                <w:lang w:val="en-GB"/>
              </w:rPr>
            </w:pPr>
            <w:r>
              <w:rPr>
                <w:rFonts w:ascii="Arial" w:hAnsi="Arial" w:cs="Arial"/>
                <w:sz w:val="20"/>
                <w:szCs w:val="20"/>
                <w:lang w:val="en-GB"/>
              </w:rPr>
              <w:t xml:space="preserve">Medicine, Dentistry and Biomedical Science, </w:t>
            </w: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6A0AD5" w:rsidRPr="00872AEE" w14:paraId="6A44AF8E" w14:textId="77777777" w:rsidTr="006A0AD5">
        <w:trPr>
          <w:trHeight w:val="690"/>
        </w:trPr>
        <w:tc>
          <w:tcPr>
            <w:tcW w:w="1951" w:type="dxa"/>
          </w:tcPr>
          <w:p w14:paraId="5524840E"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74EAFD2D"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m.valvano@qub.ac.uk</w:t>
            </w:r>
          </w:p>
        </w:tc>
        <w:tc>
          <w:tcPr>
            <w:tcW w:w="5457" w:type="dxa"/>
            <w:gridSpan w:val="2"/>
          </w:tcPr>
          <w:p w14:paraId="75FF9D5B"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028 9097 6025</w:t>
            </w:r>
          </w:p>
        </w:tc>
      </w:tr>
      <w:tr w:rsidR="006A0AD5" w:rsidRPr="00872AEE" w14:paraId="3E2EFA49" w14:textId="77777777" w:rsidTr="006A0AD5">
        <w:tc>
          <w:tcPr>
            <w:tcW w:w="1951" w:type="dxa"/>
            <w:vMerge w:val="restart"/>
          </w:tcPr>
          <w:p w14:paraId="680FD265"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4207578A"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2EB623B9" w14:textId="3864003B" w:rsidR="006A0AD5" w:rsidRPr="00872AEE" w:rsidRDefault="00FF72A1"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457" w:type="dxa"/>
            <w:gridSpan w:val="2"/>
            <w:vMerge w:val="restart"/>
            <w:shd w:val="clear" w:color="auto" w:fill="auto"/>
          </w:tcPr>
          <w:p w14:paraId="1C853AD7" w14:textId="77777777" w:rsidR="006A0AD5" w:rsidRPr="00872AEE" w:rsidRDefault="006A0AD5" w:rsidP="00B1622A">
            <w:pPr>
              <w:rPr>
                <w:rFonts w:ascii="Arial" w:hAnsi="Arial" w:cs="Arial"/>
                <w:sz w:val="20"/>
                <w:szCs w:val="20"/>
                <w:lang w:val="en-GB"/>
              </w:rPr>
            </w:pPr>
          </w:p>
        </w:tc>
      </w:tr>
      <w:tr w:rsidR="006A0AD5" w:rsidRPr="00872AEE" w14:paraId="2FC8AF91" w14:textId="77777777" w:rsidTr="006A0AD5">
        <w:tc>
          <w:tcPr>
            <w:tcW w:w="1951" w:type="dxa"/>
            <w:vMerge/>
          </w:tcPr>
          <w:p w14:paraId="2B44947E" w14:textId="77777777" w:rsidR="006A0AD5" w:rsidRPr="00872AEE" w:rsidRDefault="006A0AD5" w:rsidP="00B1622A">
            <w:pPr>
              <w:rPr>
                <w:rFonts w:ascii="Arial" w:hAnsi="Arial" w:cs="Arial"/>
                <w:b/>
                <w:sz w:val="20"/>
                <w:szCs w:val="20"/>
                <w:lang w:val="en-GB"/>
              </w:rPr>
            </w:pPr>
          </w:p>
        </w:tc>
        <w:tc>
          <w:tcPr>
            <w:tcW w:w="2477" w:type="dxa"/>
            <w:shd w:val="clear" w:color="auto" w:fill="auto"/>
          </w:tcPr>
          <w:p w14:paraId="010174AD"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2FE5CE97" w14:textId="445A3A0B" w:rsidR="006A0AD5" w:rsidRPr="00872AEE" w:rsidRDefault="00FF72A1" w:rsidP="00B1622A">
            <w:pPr>
              <w:rPr>
                <w:rFonts w:ascii="Arial" w:hAnsi="Arial" w:cs="Arial"/>
                <w:sz w:val="20"/>
                <w:szCs w:val="20"/>
                <w:lang w:val="en-GB"/>
              </w:rPr>
            </w:pPr>
            <w:r w:rsidRPr="00872AEE">
              <w:rPr>
                <w:rFonts w:ascii="Arial" w:hAnsi="Arial" w:cs="Arial"/>
                <w:sz w:val="22"/>
                <w:szCs w:val="22"/>
                <w:lang w:eastAsia="en-GB"/>
              </w:rPr>
              <w:sym w:font="Wingdings" w:char="F0FC"/>
            </w:r>
            <w:r w:rsidRPr="00872AEE">
              <w:rPr>
                <w:rFonts w:ascii="Arial" w:hAnsi="Arial" w:cs="Arial"/>
                <w:sz w:val="22"/>
                <w:szCs w:val="22"/>
                <w:lang w:eastAsia="en-GB"/>
              </w:rPr>
              <w:sym w:font="Wingdings" w:char="F0FC"/>
            </w:r>
          </w:p>
        </w:tc>
        <w:tc>
          <w:tcPr>
            <w:tcW w:w="5457" w:type="dxa"/>
            <w:gridSpan w:val="2"/>
            <w:vMerge/>
            <w:shd w:val="clear" w:color="auto" w:fill="auto"/>
          </w:tcPr>
          <w:p w14:paraId="1E33441C" w14:textId="77777777" w:rsidR="006A0AD5" w:rsidRPr="00872AEE" w:rsidRDefault="006A0AD5" w:rsidP="00B1622A">
            <w:pPr>
              <w:rPr>
                <w:rFonts w:ascii="Arial" w:hAnsi="Arial" w:cs="Arial"/>
                <w:sz w:val="20"/>
                <w:szCs w:val="20"/>
                <w:lang w:val="en-GB"/>
              </w:rPr>
            </w:pPr>
          </w:p>
        </w:tc>
      </w:tr>
      <w:tr w:rsidR="006A0AD5" w:rsidRPr="00872AEE" w14:paraId="017058F4" w14:textId="77777777" w:rsidTr="006A0AD5">
        <w:tc>
          <w:tcPr>
            <w:tcW w:w="1951" w:type="dxa"/>
            <w:vMerge/>
          </w:tcPr>
          <w:p w14:paraId="41041126" w14:textId="77777777" w:rsidR="006A0AD5" w:rsidRPr="00872AEE" w:rsidRDefault="006A0AD5" w:rsidP="00B1622A">
            <w:pPr>
              <w:rPr>
                <w:rFonts w:ascii="Arial" w:hAnsi="Arial" w:cs="Arial"/>
                <w:b/>
                <w:sz w:val="20"/>
                <w:szCs w:val="20"/>
                <w:lang w:val="en-GB"/>
              </w:rPr>
            </w:pPr>
          </w:p>
        </w:tc>
        <w:tc>
          <w:tcPr>
            <w:tcW w:w="2477" w:type="dxa"/>
            <w:shd w:val="clear" w:color="auto" w:fill="auto"/>
          </w:tcPr>
          <w:p w14:paraId="5412BB3A"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6DA58F1D" w14:textId="535852EF" w:rsidR="006A0AD5" w:rsidRPr="00872AEE" w:rsidRDefault="00FF72A1" w:rsidP="00B1622A">
            <w:pPr>
              <w:rPr>
                <w:rFonts w:ascii="Arial" w:hAnsi="Arial" w:cs="Arial"/>
                <w:sz w:val="20"/>
                <w:szCs w:val="20"/>
                <w:lang w:val="en-GB"/>
              </w:rPr>
            </w:pPr>
            <w:r w:rsidRPr="00872AEE">
              <w:rPr>
                <w:rFonts w:ascii="Arial" w:hAnsi="Arial" w:cs="Arial"/>
                <w:sz w:val="22"/>
                <w:szCs w:val="22"/>
                <w:lang w:eastAsia="en-GB"/>
              </w:rPr>
              <w:sym w:font="Wingdings" w:char="F0FC"/>
            </w:r>
            <w:r w:rsidRPr="00872AEE">
              <w:rPr>
                <w:rFonts w:ascii="Arial" w:hAnsi="Arial" w:cs="Arial"/>
                <w:sz w:val="22"/>
                <w:szCs w:val="22"/>
                <w:lang w:eastAsia="en-GB"/>
              </w:rPr>
              <w:sym w:font="Wingdings" w:char="F0FC"/>
            </w:r>
          </w:p>
        </w:tc>
        <w:tc>
          <w:tcPr>
            <w:tcW w:w="5457" w:type="dxa"/>
            <w:gridSpan w:val="2"/>
            <w:vMerge/>
            <w:shd w:val="clear" w:color="auto" w:fill="auto"/>
          </w:tcPr>
          <w:p w14:paraId="03702CB9" w14:textId="77777777" w:rsidR="006A0AD5" w:rsidRPr="00872AEE" w:rsidRDefault="006A0AD5" w:rsidP="00B1622A">
            <w:pPr>
              <w:rPr>
                <w:rFonts w:ascii="Arial" w:hAnsi="Arial" w:cs="Arial"/>
                <w:sz w:val="20"/>
                <w:szCs w:val="20"/>
                <w:lang w:val="en-GB"/>
              </w:rPr>
            </w:pPr>
          </w:p>
        </w:tc>
      </w:tr>
      <w:tr w:rsidR="006A0AD5" w:rsidRPr="00872AEE" w14:paraId="30183823" w14:textId="77777777" w:rsidTr="006A0AD5">
        <w:tc>
          <w:tcPr>
            <w:tcW w:w="1951" w:type="dxa"/>
          </w:tcPr>
          <w:p w14:paraId="4E112E67" w14:textId="77777777" w:rsidR="006A0AD5" w:rsidRPr="00872AEE" w:rsidRDefault="006A0AD5" w:rsidP="00B1622A">
            <w:pPr>
              <w:rPr>
                <w:rFonts w:ascii="Arial" w:hAnsi="Arial" w:cs="Arial"/>
                <w:b/>
                <w:sz w:val="20"/>
                <w:szCs w:val="20"/>
                <w:lang w:val="en-GB"/>
              </w:rPr>
            </w:pPr>
          </w:p>
          <w:p w14:paraId="042E143E"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76CB3FE6" w14:textId="77777777" w:rsidR="006A0AD5" w:rsidRPr="00872AEE" w:rsidRDefault="006A0AD5" w:rsidP="00B1622A">
            <w:pPr>
              <w:rPr>
                <w:rFonts w:ascii="Arial" w:hAnsi="Arial" w:cs="Arial"/>
                <w:b/>
                <w:sz w:val="20"/>
                <w:szCs w:val="20"/>
                <w:lang w:val="en-GB"/>
              </w:rPr>
            </w:pPr>
          </w:p>
        </w:tc>
        <w:tc>
          <w:tcPr>
            <w:tcW w:w="2477" w:type="dxa"/>
            <w:shd w:val="clear" w:color="auto" w:fill="auto"/>
          </w:tcPr>
          <w:p w14:paraId="6E5F4F4A" w14:textId="77777777" w:rsidR="006A0AD5" w:rsidRPr="00872AEE" w:rsidRDefault="006A0AD5" w:rsidP="00B1622A">
            <w:pPr>
              <w:rPr>
                <w:rFonts w:ascii="Arial" w:hAnsi="Arial" w:cs="Arial"/>
                <w:i/>
                <w:sz w:val="20"/>
                <w:szCs w:val="20"/>
                <w:lang w:val="en-GB"/>
              </w:rPr>
            </w:pPr>
            <w:r w:rsidRPr="00872AEE">
              <w:rPr>
                <w:rFonts w:ascii="Arial" w:hAnsi="Arial" w:cs="Arial"/>
                <w:i/>
                <w:sz w:val="20"/>
                <w:szCs w:val="20"/>
                <w:lang w:val="en-GB"/>
              </w:rPr>
              <w:t>General awards</w:t>
            </w:r>
          </w:p>
          <w:p w14:paraId="5971CA15" w14:textId="77777777" w:rsidR="006A0AD5" w:rsidRPr="00872AEE" w:rsidRDefault="006A0AD5" w:rsidP="00B1622A">
            <w:pPr>
              <w:rPr>
                <w:rFonts w:ascii="Arial" w:hAnsi="Arial" w:cs="Arial"/>
                <w:sz w:val="20"/>
                <w:szCs w:val="20"/>
                <w:lang w:val="en-GB"/>
              </w:rPr>
            </w:pPr>
          </w:p>
          <w:p w14:paraId="7D627FBC" w14:textId="77777777" w:rsidR="006A0AD5" w:rsidRPr="00872AEE" w:rsidRDefault="006A0AD5" w:rsidP="00B1622A">
            <w:pPr>
              <w:rPr>
                <w:rFonts w:ascii="Arial" w:hAnsi="Arial" w:cs="Arial"/>
                <w:sz w:val="20"/>
                <w:szCs w:val="20"/>
                <w:lang w:val="en-GB"/>
              </w:rPr>
            </w:pPr>
          </w:p>
          <w:p w14:paraId="46CB5605"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01AFC813" w14:textId="77777777" w:rsidR="006A0AD5" w:rsidRPr="00872AEE" w:rsidRDefault="006A0AD5" w:rsidP="00B1622A">
            <w:pPr>
              <w:rPr>
                <w:rFonts w:ascii="Arial" w:hAnsi="Arial" w:cs="Arial"/>
                <w:sz w:val="20"/>
                <w:szCs w:val="20"/>
                <w:lang w:val="en-GB"/>
              </w:rPr>
            </w:pPr>
          </w:p>
          <w:p w14:paraId="4F9B349A" w14:textId="77777777" w:rsidR="006A0AD5" w:rsidRPr="00872AEE" w:rsidRDefault="006A0AD5" w:rsidP="00B1622A">
            <w:pPr>
              <w:rPr>
                <w:rFonts w:ascii="Arial" w:hAnsi="Arial" w:cs="Arial"/>
                <w:sz w:val="20"/>
                <w:szCs w:val="20"/>
                <w:lang w:val="en-GB"/>
              </w:rPr>
            </w:pPr>
          </w:p>
        </w:tc>
        <w:tc>
          <w:tcPr>
            <w:tcW w:w="600" w:type="dxa"/>
            <w:shd w:val="clear" w:color="auto" w:fill="auto"/>
          </w:tcPr>
          <w:p w14:paraId="103DDE87" w14:textId="77777777" w:rsidR="006A0AD5" w:rsidRPr="00872AEE" w:rsidRDefault="006A0AD5" w:rsidP="00B1622A">
            <w:pPr>
              <w:rPr>
                <w:rFonts w:ascii="Arial" w:hAnsi="Arial" w:cs="Arial"/>
                <w:sz w:val="20"/>
                <w:szCs w:val="20"/>
                <w:lang w:val="en-GB"/>
              </w:rPr>
            </w:pPr>
          </w:p>
          <w:p w14:paraId="308E9EB6" w14:textId="77777777" w:rsidR="006A0AD5" w:rsidRPr="00872AEE" w:rsidRDefault="006A0AD5" w:rsidP="00B1622A">
            <w:pPr>
              <w:rPr>
                <w:rFonts w:ascii="Arial" w:hAnsi="Arial" w:cs="Arial"/>
                <w:sz w:val="20"/>
                <w:szCs w:val="20"/>
                <w:lang w:val="en-GB"/>
              </w:rPr>
            </w:pPr>
          </w:p>
          <w:p w14:paraId="6A6B7266" w14:textId="77777777" w:rsidR="006A0AD5" w:rsidRDefault="006A0AD5" w:rsidP="00B1622A">
            <w:pPr>
              <w:rPr>
                <w:rFonts w:ascii="Arial" w:hAnsi="Arial" w:cs="Arial"/>
                <w:bCs/>
                <w:sz w:val="20"/>
                <w:szCs w:val="20"/>
                <w:lang w:val="en-GB"/>
              </w:rPr>
            </w:pPr>
          </w:p>
          <w:p w14:paraId="37109B6E" w14:textId="77777777" w:rsidR="006A0AD5" w:rsidRPr="00872AEE" w:rsidRDefault="006A0AD5" w:rsidP="00B1622A">
            <w:pPr>
              <w:rPr>
                <w:rFonts w:ascii="Arial" w:hAnsi="Arial" w:cs="Arial"/>
                <w:sz w:val="20"/>
                <w:szCs w:val="20"/>
                <w:lang w:val="en-GB"/>
              </w:rPr>
            </w:pPr>
            <w:r w:rsidRPr="004A415C">
              <w:rPr>
                <w:rFonts w:ascii="Arial" w:hAnsi="Arial" w:cs="Arial"/>
                <w:bCs/>
                <w:sz w:val="20"/>
                <w:szCs w:val="20"/>
                <w:lang w:val="en-GB"/>
              </w:rPr>
              <w:t>(</w:t>
            </w:r>
            <w:r w:rsidRPr="004A415C">
              <w:rPr>
                <w:rFonts w:ascii="Arial" w:hAnsi="Arial" w:cs="Arial"/>
                <w:bCs/>
                <w:sz w:val="22"/>
                <w:szCs w:val="22"/>
                <w:lang w:eastAsia="en-GB"/>
              </w:rPr>
              <w:sym w:font="Wingdings" w:char="F0FC"/>
            </w:r>
            <w:r w:rsidRPr="004A415C">
              <w:rPr>
                <w:rFonts w:ascii="Arial" w:hAnsi="Arial" w:cs="Arial"/>
                <w:bCs/>
                <w:sz w:val="20"/>
                <w:szCs w:val="20"/>
                <w:lang w:val="en-GB"/>
              </w:rPr>
              <w:t>)</w:t>
            </w:r>
          </w:p>
        </w:tc>
        <w:tc>
          <w:tcPr>
            <w:tcW w:w="2880" w:type="dxa"/>
            <w:shd w:val="clear" w:color="auto" w:fill="auto"/>
          </w:tcPr>
          <w:p w14:paraId="1327A5C7" w14:textId="77777777" w:rsidR="006A0AD5" w:rsidRPr="00872AEE" w:rsidRDefault="006A0AD5" w:rsidP="00B1622A">
            <w:pPr>
              <w:rPr>
                <w:rFonts w:ascii="Arial" w:hAnsi="Arial" w:cs="Arial"/>
                <w:i/>
                <w:sz w:val="20"/>
                <w:szCs w:val="20"/>
                <w:lang w:val="en-GB"/>
              </w:rPr>
            </w:pPr>
            <w:r w:rsidRPr="00872AEE">
              <w:rPr>
                <w:rFonts w:ascii="Arial" w:hAnsi="Arial" w:cs="Arial"/>
                <w:i/>
                <w:sz w:val="20"/>
                <w:szCs w:val="20"/>
                <w:lang w:val="en-GB"/>
              </w:rPr>
              <w:t>Subject-specific awards</w:t>
            </w:r>
          </w:p>
          <w:p w14:paraId="730F7C76" w14:textId="77777777" w:rsidR="006A0AD5" w:rsidRPr="00872AEE" w:rsidRDefault="006A0AD5" w:rsidP="00B1622A">
            <w:pPr>
              <w:rPr>
                <w:rFonts w:ascii="Arial" w:hAnsi="Arial" w:cs="Arial"/>
                <w:sz w:val="16"/>
                <w:szCs w:val="16"/>
                <w:lang w:val="en-GB"/>
              </w:rPr>
            </w:pPr>
          </w:p>
          <w:p w14:paraId="3426AB69"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British Assoc Dermatologists</w:t>
            </w:r>
          </w:p>
          <w:p w14:paraId="4A8AAE64" w14:textId="77777777" w:rsidR="006A0AD5" w:rsidRPr="00872AEE" w:rsidRDefault="006A0AD5" w:rsidP="00B1622A">
            <w:pPr>
              <w:rPr>
                <w:rFonts w:ascii="Arial" w:hAnsi="Arial" w:cs="Arial"/>
                <w:sz w:val="16"/>
                <w:szCs w:val="16"/>
                <w:lang w:val="en-GB"/>
              </w:rPr>
            </w:pPr>
          </w:p>
          <w:p w14:paraId="45510499"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Digestive Disorders Foundation</w:t>
            </w:r>
          </w:p>
          <w:p w14:paraId="502A4C5B" w14:textId="77777777" w:rsidR="006A0AD5" w:rsidRPr="00872AEE" w:rsidRDefault="006A0AD5" w:rsidP="00B1622A">
            <w:pPr>
              <w:rPr>
                <w:rFonts w:ascii="Arial" w:hAnsi="Arial" w:cs="Arial"/>
                <w:sz w:val="16"/>
                <w:szCs w:val="16"/>
                <w:lang w:val="en-GB"/>
              </w:rPr>
            </w:pPr>
          </w:p>
          <w:p w14:paraId="01C012AF" w14:textId="77777777" w:rsidR="006A0AD5" w:rsidRPr="00872AEE" w:rsidRDefault="006A0AD5" w:rsidP="00B1622A">
            <w:pPr>
              <w:rPr>
                <w:rFonts w:ascii="Arial" w:hAnsi="Arial" w:cs="Arial"/>
                <w:sz w:val="20"/>
                <w:szCs w:val="20"/>
                <w:lang w:val="en-GB"/>
              </w:rPr>
            </w:pPr>
            <w:r w:rsidRPr="00872AEE">
              <w:rPr>
                <w:rFonts w:ascii="Arial" w:hAnsi="Arial" w:cs="Arial"/>
                <w:sz w:val="20"/>
                <w:szCs w:val="20"/>
                <w:lang w:val="en-GB"/>
              </w:rPr>
              <w:t>Pathological Society</w:t>
            </w:r>
          </w:p>
          <w:p w14:paraId="40996BF6" w14:textId="77777777" w:rsidR="006A0AD5" w:rsidRPr="00872AEE" w:rsidRDefault="006A0AD5" w:rsidP="00B1622A">
            <w:pPr>
              <w:rPr>
                <w:rFonts w:ascii="Arial" w:hAnsi="Arial" w:cs="Arial"/>
                <w:sz w:val="20"/>
                <w:szCs w:val="20"/>
                <w:lang w:val="en-GB"/>
              </w:rPr>
            </w:pPr>
          </w:p>
          <w:p w14:paraId="58CF9289" w14:textId="77777777" w:rsidR="006A0AD5" w:rsidRDefault="006A0AD5"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2E357E44" w14:textId="77777777" w:rsidR="006A0AD5" w:rsidRDefault="006A0AD5" w:rsidP="00B1622A">
            <w:pPr>
              <w:rPr>
                <w:rFonts w:ascii="Arial" w:hAnsi="Arial" w:cs="Arial"/>
                <w:sz w:val="20"/>
                <w:szCs w:val="20"/>
                <w:lang w:val="en-GB"/>
              </w:rPr>
            </w:pPr>
          </w:p>
          <w:p w14:paraId="5539D124" w14:textId="77777777" w:rsidR="006A0AD5" w:rsidRPr="00872AEE" w:rsidRDefault="006A0AD5" w:rsidP="00B1622A">
            <w:pPr>
              <w:rPr>
                <w:rFonts w:ascii="Arial" w:hAnsi="Arial" w:cs="Arial"/>
                <w:sz w:val="20"/>
                <w:szCs w:val="20"/>
                <w:lang w:val="en-GB"/>
              </w:rPr>
            </w:pPr>
            <w:r>
              <w:rPr>
                <w:rFonts w:ascii="Arial" w:hAnsi="Arial" w:cs="Arial"/>
                <w:sz w:val="20"/>
                <w:szCs w:val="20"/>
                <w:lang w:val="en-GB"/>
              </w:rPr>
              <w:t>Other (Please specify)</w:t>
            </w:r>
          </w:p>
        </w:tc>
        <w:tc>
          <w:tcPr>
            <w:tcW w:w="2577" w:type="dxa"/>
            <w:shd w:val="clear" w:color="auto" w:fill="auto"/>
          </w:tcPr>
          <w:p w14:paraId="26193523" w14:textId="77777777" w:rsidR="006A0AD5" w:rsidRPr="00872AEE" w:rsidRDefault="006A0AD5" w:rsidP="00B1622A">
            <w:pPr>
              <w:rPr>
                <w:rFonts w:ascii="Arial" w:hAnsi="Arial" w:cs="Arial"/>
                <w:sz w:val="20"/>
                <w:szCs w:val="20"/>
                <w:lang w:val="en-GB"/>
              </w:rPr>
            </w:pPr>
          </w:p>
        </w:tc>
      </w:tr>
      <w:tr w:rsidR="006A0AD5" w:rsidRPr="00872AEE" w14:paraId="0CB67A64" w14:textId="77777777" w:rsidTr="006A0AD5">
        <w:tc>
          <w:tcPr>
            <w:tcW w:w="1951" w:type="dxa"/>
            <w:tcBorders>
              <w:bottom w:val="single" w:sz="4" w:space="0" w:color="auto"/>
            </w:tcBorders>
          </w:tcPr>
          <w:p w14:paraId="2C2E67F0"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Background information:</w:t>
            </w:r>
          </w:p>
          <w:p w14:paraId="0B563822" w14:textId="77777777" w:rsidR="006A0AD5" w:rsidRPr="00872AEE" w:rsidRDefault="006A0AD5" w:rsidP="00B1622A">
            <w:pPr>
              <w:rPr>
                <w:rFonts w:ascii="Arial" w:hAnsi="Arial" w:cs="Arial"/>
                <w:b/>
                <w:sz w:val="20"/>
                <w:szCs w:val="20"/>
                <w:lang w:val="en-GB"/>
              </w:rPr>
            </w:pPr>
          </w:p>
          <w:p w14:paraId="05B430F2" w14:textId="77777777" w:rsidR="006A0AD5" w:rsidRPr="00872AEE" w:rsidRDefault="006A0AD5" w:rsidP="00B1622A">
            <w:pPr>
              <w:rPr>
                <w:rFonts w:ascii="Arial" w:hAnsi="Arial" w:cs="Arial"/>
                <w:b/>
                <w:sz w:val="20"/>
                <w:szCs w:val="20"/>
                <w:lang w:val="en-GB"/>
              </w:rPr>
            </w:pPr>
          </w:p>
          <w:p w14:paraId="6CC6570E" w14:textId="77777777" w:rsidR="006A0AD5" w:rsidRPr="00872AEE" w:rsidRDefault="006A0AD5" w:rsidP="00B1622A">
            <w:pPr>
              <w:rPr>
                <w:rFonts w:ascii="Arial" w:hAnsi="Arial" w:cs="Arial"/>
                <w:b/>
                <w:sz w:val="20"/>
                <w:szCs w:val="20"/>
                <w:lang w:val="en-GB"/>
              </w:rPr>
            </w:pPr>
          </w:p>
          <w:p w14:paraId="10069532" w14:textId="77777777" w:rsidR="006A0AD5" w:rsidRPr="00872AEE" w:rsidRDefault="006A0AD5" w:rsidP="00B1622A">
            <w:pPr>
              <w:rPr>
                <w:rFonts w:ascii="Arial" w:hAnsi="Arial" w:cs="Arial"/>
                <w:b/>
                <w:sz w:val="20"/>
                <w:szCs w:val="20"/>
                <w:lang w:val="en-GB"/>
              </w:rPr>
            </w:pPr>
          </w:p>
          <w:p w14:paraId="67966239" w14:textId="77777777" w:rsidR="006A0AD5" w:rsidRPr="00872AEE" w:rsidRDefault="006A0AD5" w:rsidP="00B1622A">
            <w:pPr>
              <w:rPr>
                <w:rFonts w:ascii="Arial" w:hAnsi="Arial" w:cs="Arial"/>
                <w:b/>
                <w:sz w:val="20"/>
                <w:szCs w:val="20"/>
                <w:lang w:val="en-GB"/>
              </w:rPr>
            </w:pPr>
          </w:p>
          <w:p w14:paraId="0F43145A" w14:textId="77777777" w:rsidR="006A0AD5" w:rsidRPr="00872AEE" w:rsidRDefault="006A0AD5" w:rsidP="00B1622A">
            <w:pPr>
              <w:rPr>
                <w:rFonts w:ascii="Arial" w:hAnsi="Arial" w:cs="Arial"/>
                <w:b/>
                <w:sz w:val="20"/>
                <w:szCs w:val="20"/>
                <w:lang w:val="en-GB"/>
              </w:rPr>
            </w:pPr>
          </w:p>
          <w:p w14:paraId="1B708CE6" w14:textId="77777777" w:rsidR="006A0AD5" w:rsidRPr="00872AEE" w:rsidRDefault="006A0AD5" w:rsidP="00B1622A">
            <w:pPr>
              <w:rPr>
                <w:rFonts w:ascii="Arial" w:hAnsi="Arial" w:cs="Arial"/>
                <w:b/>
                <w:sz w:val="20"/>
                <w:szCs w:val="20"/>
                <w:lang w:val="en-GB"/>
              </w:rPr>
            </w:pPr>
          </w:p>
          <w:p w14:paraId="47DA22FB" w14:textId="77777777" w:rsidR="006A0AD5" w:rsidRPr="00872AEE" w:rsidRDefault="006A0AD5" w:rsidP="00B1622A">
            <w:pPr>
              <w:rPr>
                <w:rFonts w:ascii="Arial" w:hAnsi="Arial" w:cs="Arial"/>
                <w:b/>
                <w:sz w:val="20"/>
                <w:szCs w:val="20"/>
                <w:lang w:val="en-GB"/>
              </w:rPr>
            </w:pPr>
          </w:p>
          <w:p w14:paraId="167CBF58" w14:textId="77777777" w:rsidR="006A0AD5" w:rsidRPr="00872AEE" w:rsidRDefault="006A0AD5" w:rsidP="00B1622A">
            <w:pPr>
              <w:rPr>
                <w:rFonts w:ascii="Arial" w:hAnsi="Arial" w:cs="Arial"/>
                <w:b/>
                <w:sz w:val="20"/>
                <w:szCs w:val="20"/>
                <w:lang w:val="en-GB"/>
              </w:rPr>
            </w:pPr>
          </w:p>
        </w:tc>
        <w:tc>
          <w:tcPr>
            <w:tcW w:w="8534" w:type="dxa"/>
            <w:gridSpan w:val="4"/>
            <w:tcBorders>
              <w:bottom w:val="single" w:sz="4" w:space="0" w:color="auto"/>
            </w:tcBorders>
          </w:tcPr>
          <w:p w14:paraId="4AC5435F" w14:textId="77777777" w:rsidR="006A0AD5" w:rsidRPr="00872AEE" w:rsidRDefault="006A0AD5" w:rsidP="00B1622A">
            <w:pPr>
              <w:rPr>
                <w:rFonts w:ascii="Arial" w:hAnsi="Arial" w:cs="Arial"/>
                <w:sz w:val="20"/>
                <w:szCs w:val="20"/>
                <w:lang w:val="en-GB"/>
              </w:rPr>
            </w:pPr>
            <w:r>
              <w:rPr>
                <w:rFonts w:ascii="Arial" w:hAnsi="Arial" w:cs="Arial"/>
                <w:sz w:val="20"/>
                <w:szCs w:val="20"/>
                <w:lang w:val="en-GB"/>
              </w:rPr>
              <w:t xml:space="preserve">Antibiotics are the greatest success story of modern medicine, but the steady global increase of infections caused by multidrug antibiotic resistant (AMR) bacteria has turned into one of the greatest threats to human health. We investigate </w:t>
            </w:r>
            <w:r>
              <w:rPr>
                <w:rFonts w:ascii="Arial" w:hAnsi="Arial" w:cs="Arial"/>
                <w:i/>
                <w:iCs/>
                <w:sz w:val="20"/>
                <w:szCs w:val="20"/>
                <w:lang w:val="en-GB"/>
              </w:rPr>
              <w:t xml:space="preserve">Enterobacter </w:t>
            </w:r>
            <w:r>
              <w:rPr>
                <w:rFonts w:ascii="Arial" w:hAnsi="Arial" w:cs="Arial"/>
                <w:sz w:val="20"/>
                <w:szCs w:val="20"/>
                <w:lang w:val="en-GB"/>
              </w:rPr>
              <w:t xml:space="preserve">species, which are identified by the WHO among the most dangerous bacteria. AMR </w:t>
            </w:r>
            <w:r>
              <w:rPr>
                <w:rFonts w:ascii="Arial" w:hAnsi="Arial" w:cs="Arial"/>
                <w:i/>
                <w:iCs/>
                <w:sz w:val="20"/>
                <w:szCs w:val="20"/>
                <w:lang w:val="en-GB"/>
              </w:rPr>
              <w:t>Enterobacter</w:t>
            </w:r>
            <w:r>
              <w:rPr>
                <w:rFonts w:ascii="Arial" w:hAnsi="Arial" w:cs="Arial"/>
                <w:sz w:val="20"/>
                <w:szCs w:val="20"/>
                <w:lang w:val="en-GB"/>
              </w:rPr>
              <w:t xml:space="preserve"> clinical isolates can also become resistant to colistin, a last-resort antibiotic, either by horizontal transfer of modifying genes or by the expression of </w:t>
            </w:r>
            <w:proofErr w:type="spellStart"/>
            <w:r>
              <w:rPr>
                <w:rFonts w:ascii="Arial" w:hAnsi="Arial" w:cs="Arial"/>
                <w:sz w:val="20"/>
                <w:szCs w:val="20"/>
                <w:lang w:val="en-GB"/>
              </w:rPr>
              <w:t>heteroresistance</w:t>
            </w:r>
            <w:proofErr w:type="spellEnd"/>
            <w:r>
              <w:rPr>
                <w:rFonts w:ascii="Arial" w:hAnsi="Arial" w:cs="Arial"/>
                <w:sz w:val="20"/>
                <w:szCs w:val="20"/>
                <w:lang w:val="en-GB"/>
              </w:rPr>
              <w:t xml:space="preserve"> in the bacterial population. Uncovering the molecular basis of intrinsic resistance in </w:t>
            </w:r>
            <w:r>
              <w:rPr>
                <w:rFonts w:ascii="Arial" w:hAnsi="Arial" w:cs="Arial"/>
                <w:i/>
                <w:iCs/>
                <w:sz w:val="20"/>
                <w:szCs w:val="20"/>
                <w:lang w:val="en-GB"/>
              </w:rPr>
              <w:t>Enterobacter</w:t>
            </w:r>
            <w:r>
              <w:rPr>
                <w:rFonts w:ascii="Arial" w:hAnsi="Arial" w:cs="Arial"/>
                <w:sz w:val="20"/>
                <w:szCs w:val="20"/>
                <w:lang w:val="en-GB"/>
              </w:rPr>
              <w:t xml:space="preserve"> is paramount to devise control measures.</w:t>
            </w:r>
          </w:p>
        </w:tc>
      </w:tr>
      <w:tr w:rsidR="006A0AD5" w:rsidRPr="00872AEE" w14:paraId="323831A4" w14:textId="77777777" w:rsidTr="006A0AD5">
        <w:trPr>
          <w:trHeight w:val="1197"/>
        </w:trPr>
        <w:tc>
          <w:tcPr>
            <w:tcW w:w="1951" w:type="dxa"/>
            <w:tcBorders>
              <w:bottom w:val="single" w:sz="4" w:space="0" w:color="auto"/>
            </w:tcBorders>
          </w:tcPr>
          <w:p w14:paraId="4F8210DD"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4BCDD383" w14:textId="77777777" w:rsidR="006A0AD5" w:rsidRPr="00872AEE" w:rsidRDefault="006A0AD5" w:rsidP="00B1622A">
            <w:pPr>
              <w:rPr>
                <w:rFonts w:ascii="Arial" w:hAnsi="Arial" w:cs="Arial"/>
                <w:sz w:val="20"/>
                <w:szCs w:val="20"/>
                <w:lang w:val="en-GB"/>
              </w:rPr>
            </w:pPr>
            <w:r>
              <w:rPr>
                <w:rFonts w:ascii="Arial" w:hAnsi="Arial" w:cs="Arial"/>
                <w:sz w:val="20"/>
                <w:szCs w:val="20"/>
                <w:lang w:val="en-GB"/>
              </w:rPr>
              <w:t xml:space="preserve">The aim of this project is to investigate the mechanisms of intrinsic resistance in AMR </w:t>
            </w:r>
            <w:r>
              <w:rPr>
                <w:rFonts w:ascii="Arial" w:hAnsi="Arial" w:cs="Arial"/>
                <w:i/>
                <w:iCs/>
                <w:sz w:val="20"/>
                <w:szCs w:val="20"/>
                <w:lang w:val="en-GB"/>
              </w:rPr>
              <w:t>Enterobacter cloacae</w:t>
            </w:r>
            <w:r>
              <w:rPr>
                <w:rFonts w:ascii="Arial" w:hAnsi="Arial" w:cs="Arial"/>
                <w:sz w:val="20"/>
                <w:szCs w:val="20"/>
                <w:lang w:val="en-GB"/>
              </w:rPr>
              <w:t xml:space="preserve"> complex isolates by: (1) testing the virulence potential of the </w:t>
            </w:r>
            <w:r>
              <w:rPr>
                <w:rFonts w:ascii="Arial" w:hAnsi="Arial" w:cs="Arial"/>
                <w:i/>
                <w:iCs/>
                <w:sz w:val="20"/>
                <w:szCs w:val="20"/>
                <w:lang w:val="en-GB"/>
              </w:rPr>
              <w:t>E. cloacae</w:t>
            </w:r>
            <w:r>
              <w:rPr>
                <w:rFonts w:ascii="Arial" w:hAnsi="Arial" w:cs="Arial"/>
                <w:sz w:val="20"/>
                <w:szCs w:val="20"/>
                <w:lang w:val="en-GB"/>
              </w:rPr>
              <w:t xml:space="preserve"> complex isolates in the </w:t>
            </w:r>
            <w:r>
              <w:rPr>
                <w:rFonts w:ascii="Arial" w:hAnsi="Arial" w:cs="Arial"/>
                <w:i/>
                <w:iCs/>
                <w:sz w:val="20"/>
                <w:szCs w:val="20"/>
                <w:lang w:val="en-GB"/>
              </w:rPr>
              <w:t xml:space="preserve">Galleria </w:t>
            </w:r>
            <w:proofErr w:type="spellStart"/>
            <w:r>
              <w:rPr>
                <w:rFonts w:ascii="Arial" w:hAnsi="Arial" w:cs="Arial"/>
                <w:i/>
                <w:iCs/>
                <w:sz w:val="20"/>
                <w:szCs w:val="20"/>
                <w:lang w:val="en-GB"/>
              </w:rPr>
              <w:t>mellonella</w:t>
            </w:r>
            <w:proofErr w:type="spellEnd"/>
            <w:r>
              <w:rPr>
                <w:rFonts w:ascii="Arial" w:hAnsi="Arial" w:cs="Arial"/>
                <w:sz w:val="20"/>
                <w:szCs w:val="20"/>
                <w:lang w:val="en-GB"/>
              </w:rPr>
              <w:t xml:space="preserve"> moth larvae infection model; (2) conducting </w:t>
            </w:r>
            <w:proofErr w:type="spellStart"/>
            <w:r>
              <w:rPr>
                <w:rFonts w:ascii="Arial" w:hAnsi="Arial" w:cs="Arial"/>
                <w:sz w:val="20"/>
                <w:szCs w:val="20"/>
                <w:lang w:val="en-GB"/>
              </w:rPr>
              <w:t>qRT</w:t>
            </w:r>
            <w:proofErr w:type="spellEnd"/>
            <w:r>
              <w:rPr>
                <w:rFonts w:ascii="Arial" w:hAnsi="Arial" w:cs="Arial"/>
                <w:sz w:val="20"/>
                <w:szCs w:val="20"/>
                <w:lang w:val="en-GB"/>
              </w:rPr>
              <w:t xml:space="preserve">-PCR assays and global transcriptomics comparing the expression of selective colistin. resistance associated genes and potential regulators in pre- and pots-infection isolates; (3) comparing the lipid a profile of colistin-sensitive and -resistant isolates.; and (4) investigating the role of an </w:t>
            </w:r>
            <w:r>
              <w:rPr>
                <w:rFonts w:ascii="Arial" w:hAnsi="Arial" w:cs="Arial"/>
                <w:i/>
                <w:iCs/>
                <w:sz w:val="20"/>
                <w:szCs w:val="20"/>
                <w:lang w:val="en-GB"/>
              </w:rPr>
              <w:t xml:space="preserve">Enterobacter </w:t>
            </w:r>
            <w:r>
              <w:rPr>
                <w:rFonts w:ascii="Arial" w:hAnsi="Arial" w:cs="Arial"/>
                <w:sz w:val="20"/>
                <w:szCs w:val="20"/>
                <w:lang w:val="en-GB"/>
              </w:rPr>
              <w:t xml:space="preserve">type VI secretion system in the bacterial competition against gut colonizing bacteria to explain how AMR </w:t>
            </w:r>
            <w:r>
              <w:rPr>
                <w:rFonts w:ascii="Arial" w:hAnsi="Arial" w:cs="Arial"/>
                <w:i/>
                <w:iCs/>
                <w:sz w:val="20"/>
                <w:szCs w:val="20"/>
                <w:lang w:val="en-GB"/>
              </w:rPr>
              <w:t xml:space="preserve">Enterobacter </w:t>
            </w:r>
            <w:r>
              <w:rPr>
                <w:rFonts w:ascii="Arial" w:hAnsi="Arial" w:cs="Arial"/>
                <w:sz w:val="20"/>
                <w:szCs w:val="20"/>
                <w:lang w:val="en-GB"/>
              </w:rPr>
              <w:t xml:space="preserve">can colonize patients providing a reservoir to transmit superbugs. </w:t>
            </w:r>
          </w:p>
        </w:tc>
      </w:tr>
      <w:tr w:rsidR="006A0AD5" w:rsidRPr="00872AEE" w14:paraId="28E56206" w14:textId="77777777" w:rsidTr="006A0AD5">
        <w:trPr>
          <w:trHeight w:val="2331"/>
        </w:trPr>
        <w:tc>
          <w:tcPr>
            <w:tcW w:w="1951" w:type="dxa"/>
            <w:tcBorders>
              <w:bottom w:val="single" w:sz="4" w:space="0" w:color="auto"/>
            </w:tcBorders>
          </w:tcPr>
          <w:p w14:paraId="30D52D62" w14:textId="77777777" w:rsidR="006A0AD5" w:rsidRPr="00872AEE" w:rsidRDefault="006A0AD5" w:rsidP="00B1622A">
            <w:pPr>
              <w:rPr>
                <w:rFonts w:ascii="Arial" w:hAnsi="Arial" w:cs="Arial"/>
                <w:b/>
                <w:sz w:val="20"/>
                <w:szCs w:val="20"/>
                <w:lang w:val="en-GB"/>
              </w:rPr>
            </w:pPr>
            <w:r w:rsidRPr="00872AEE">
              <w:rPr>
                <w:rFonts w:ascii="Arial" w:hAnsi="Arial" w:cs="Arial"/>
                <w:b/>
                <w:sz w:val="20"/>
                <w:szCs w:val="20"/>
                <w:lang w:val="en-GB"/>
              </w:rPr>
              <w:t>Techniques employed:</w:t>
            </w:r>
          </w:p>
          <w:p w14:paraId="7D3AC30B" w14:textId="77777777" w:rsidR="006A0AD5" w:rsidRPr="00872AEE" w:rsidRDefault="006A0AD5" w:rsidP="00B1622A">
            <w:pPr>
              <w:rPr>
                <w:rFonts w:ascii="Arial" w:hAnsi="Arial" w:cs="Arial"/>
                <w:b/>
                <w:sz w:val="20"/>
                <w:szCs w:val="20"/>
                <w:lang w:val="en-GB"/>
              </w:rPr>
            </w:pPr>
          </w:p>
          <w:p w14:paraId="525970E9" w14:textId="77777777" w:rsidR="006A0AD5" w:rsidRPr="00872AEE" w:rsidRDefault="006A0AD5" w:rsidP="00B1622A">
            <w:pPr>
              <w:rPr>
                <w:rFonts w:ascii="Arial" w:hAnsi="Arial" w:cs="Arial"/>
                <w:b/>
                <w:sz w:val="20"/>
                <w:szCs w:val="20"/>
                <w:lang w:val="en-GB"/>
              </w:rPr>
            </w:pPr>
          </w:p>
          <w:p w14:paraId="4C4D747C" w14:textId="77777777" w:rsidR="006A0AD5" w:rsidRPr="00872AEE" w:rsidRDefault="006A0AD5" w:rsidP="00B1622A">
            <w:pPr>
              <w:rPr>
                <w:rFonts w:ascii="Arial" w:hAnsi="Arial" w:cs="Arial"/>
                <w:b/>
                <w:sz w:val="20"/>
                <w:szCs w:val="20"/>
                <w:lang w:val="en-GB"/>
              </w:rPr>
            </w:pPr>
          </w:p>
          <w:p w14:paraId="527A8AB8" w14:textId="77777777" w:rsidR="006A0AD5" w:rsidRPr="00872AEE" w:rsidRDefault="006A0AD5" w:rsidP="00B1622A">
            <w:pPr>
              <w:rPr>
                <w:rFonts w:ascii="Arial" w:hAnsi="Arial" w:cs="Arial"/>
                <w:b/>
                <w:sz w:val="20"/>
                <w:szCs w:val="20"/>
                <w:lang w:val="en-GB"/>
              </w:rPr>
            </w:pPr>
          </w:p>
        </w:tc>
        <w:tc>
          <w:tcPr>
            <w:tcW w:w="8534" w:type="dxa"/>
            <w:gridSpan w:val="4"/>
            <w:tcBorders>
              <w:bottom w:val="single" w:sz="4" w:space="0" w:color="auto"/>
            </w:tcBorders>
          </w:tcPr>
          <w:p w14:paraId="42288E3C" w14:textId="77777777" w:rsidR="006A0AD5" w:rsidRPr="00872AEE" w:rsidRDefault="006A0AD5" w:rsidP="00B1622A">
            <w:pPr>
              <w:rPr>
                <w:rFonts w:ascii="Arial" w:hAnsi="Arial" w:cs="Arial"/>
                <w:sz w:val="20"/>
                <w:szCs w:val="20"/>
                <w:lang w:val="en-GB"/>
              </w:rPr>
            </w:pPr>
            <w:r>
              <w:rPr>
                <w:rFonts w:ascii="Arial" w:hAnsi="Arial" w:cs="Arial"/>
                <w:sz w:val="20"/>
                <w:szCs w:val="20"/>
                <w:lang w:val="en-GB"/>
              </w:rPr>
              <w:t xml:space="preserve">The student will learn general microbiology and molecular biology techniques, PCR amplification, infection model in </w:t>
            </w:r>
            <w:r>
              <w:rPr>
                <w:rFonts w:ascii="Arial" w:hAnsi="Arial" w:cs="Arial"/>
                <w:i/>
                <w:iCs/>
                <w:sz w:val="20"/>
                <w:szCs w:val="20"/>
                <w:lang w:val="en-GB"/>
              </w:rPr>
              <w:t xml:space="preserve">Galleria </w:t>
            </w:r>
            <w:proofErr w:type="spellStart"/>
            <w:r>
              <w:rPr>
                <w:rFonts w:ascii="Arial" w:hAnsi="Arial" w:cs="Arial"/>
                <w:i/>
                <w:iCs/>
                <w:sz w:val="20"/>
                <w:szCs w:val="20"/>
                <w:lang w:val="en-GB"/>
              </w:rPr>
              <w:t>mellonella</w:t>
            </w:r>
            <w:proofErr w:type="spellEnd"/>
            <w:r>
              <w:rPr>
                <w:rFonts w:ascii="Arial" w:hAnsi="Arial" w:cs="Arial"/>
                <w:sz w:val="20"/>
                <w:szCs w:val="20"/>
                <w:lang w:val="en-GB"/>
              </w:rPr>
              <w:t xml:space="preserve">, and rudiments of mass spectrometry. General techniques of biochemistry and molecular biology will be applied, as well as rigorous hypothesis-driven thinking process to learn scientific method. </w:t>
            </w:r>
            <w:r w:rsidRPr="00232082">
              <w:rPr>
                <w:rFonts w:ascii="Arial" w:hAnsi="Arial" w:cs="Arial"/>
                <w:b/>
                <w:bCs/>
                <w:i/>
                <w:iCs/>
                <w:sz w:val="20"/>
                <w:szCs w:val="20"/>
                <w:lang w:val="en-GB"/>
              </w:rPr>
              <w:t>The student will join a highly accomplished and motivated research team environment and s/he is expected to learn and apply experimental design and execute the experiments with technical proficiency after initial training.</w:t>
            </w:r>
            <w:r>
              <w:rPr>
                <w:rFonts w:ascii="Arial" w:hAnsi="Arial" w:cs="Arial"/>
                <w:sz w:val="20"/>
                <w:szCs w:val="20"/>
                <w:lang w:val="en-GB"/>
              </w:rPr>
              <w:t xml:space="preserve"> Attendance and presentation to weekly lab meetings will complement training, as well as individual meetings with Prof. Valvano to assess progress. To learn more about the Valvano lab ethos please visit: </w:t>
            </w:r>
            <w:hyperlink r:id="rId15" w:history="1">
              <w:r w:rsidRPr="004A415C">
                <w:rPr>
                  <w:rStyle w:val="Hyperlink"/>
                  <w:rFonts w:ascii="Arial" w:hAnsi="Arial" w:cs="Arial"/>
                  <w:sz w:val="20"/>
                  <w:szCs w:val="20"/>
                  <w:lang w:val="en-GB"/>
                </w:rPr>
                <w:t>https://publish.uwo.ca/~mvalvano/</w:t>
              </w:r>
            </w:hyperlink>
          </w:p>
        </w:tc>
      </w:tr>
    </w:tbl>
    <w:p w14:paraId="10F0E02B" w14:textId="77777777" w:rsidR="00B63A82" w:rsidRDefault="00B63A82" w:rsidP="00B63A82">
      <w:pPr>
        <w:jc w:val="center"/>
        <w:rPr>
          <w:rFonts w:ascii="Arial" w:hAnsi="Arial" w:cs="Arial"/>
          <w:sz w:val="20"/>
          <w:szCs w:val="20"/>
          <w:lang w:val="en-GB"/>
        </w:rPr>
      </w:pPr>
    </w:p>
    <w:p w14:paraId="275A4ADC" w14:textId="77777777" w:rsidR="006A0AD5" w:rsidRDefault="006A0AD5" w:rsidP="00B63A82">
      <w:pPr>
        <w:jc w:val="center"/>
        <w:rPr>
          <w:rFonts w:ascii="Arial" w:hAnsi="Arial" w:cs="Arial"/>
          <w:sz w:val="20"/>
          <w:szCs w:val="20"/>
          <w:lang w:val="en-GB"/>
        </w:rPr>
      </w:pPr>
    </w:p>
    <w:p w14:paraId="03D4822E" w14:textId="77777777" w:rsidR="00C1606A" w:rsidRDefault="00C1606A" w:rsidP="00B63A82">
      <w:pPr>
        <w:jc w:val="both"/>
        <w:rPr>
          <w:rFonts w:ascii="Arial" w:hAnsi="Arial" w:cs="Arial"/>
          <w:sz w:val="20"/>
          <w:szCs w:val="20"/>
          <w:lang w:val="en-GB"/>
        </w:rPr>
      </w:pPr>
    </w:p>
    <w:p w14:paraId="13CB8A9F" w14:textId="77777777" w:rsidR="006A0AD5" w:rsidRDefault="006A0AD5" w:rsidP="00B63A82">
      <w:pPr>
        <w:jc w:val="both"/>
        <w:rPr>
          <w:rFonts w:ascii="Arial" w:hAnsi="Arial" w:cs="Arial"/>
          <w:sz w:val="20"/>
          <w:szCs w:val="20"/>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577"/>
      </w:tblGrid>
      <w:tr w:rsidR="003D4C57" w:rsidRPr="00872AEE" w14:paraId="5D3089F3" w14:textId="77777777" w:rsidTr="003D4C57">
        <w:tc>
          <w:tcPr>
            <w:tcW w:w="1951" w:type="dxa"/>
          </w:tcPr>
          <w:p w14:paraId="63CCCABE"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Project Title</w:t>
            </w:r>
          </w:p>
        </w:tc>
        <w:tc>
          <w:tcPr>
            <w:tcW w:w="8534" w:type="dxa"/>
            <w:gridSpan w:val="4"/>
          </w:tcPr>
          <w:p w14:paraId="428AC7AB" w14:textId="77777777" w:rsidR="003D4C57" w:rsidRPr="00D24BCF" w:rsidRDefault="003D4C57" w:rsidP="00B1622A">
            <w:pPr>
              <w:rPr>
                <w:rFonts w:ascii="Arial" w:hAnsi="Arial" w:cs="Arial"/>
                <w:b/>
                <w:sz w:val="22"/>
                <w:szCs w:val="22"/>
                <w:lang w:val="en-GB"/>
              </w:rPr>
            </w:pPr>
            <w:bookmarkStart w:id="1" w:name="SubstanceP"/>
            <w:r w:rsidRPr="00D24BCF">
              <w:rPr>
                <w:rFonts w:ascii="Arial" w:hAnsi="Arial" w:cs="Arial"/>
                <w:b/>
                <w:sz w:val="22"/>
                <w:szCs w:val="22"/>
                <w:lang w:val="en-GB"/>
              </w:rPr>
              <w:t xml:space="preserve">Probing the signal transduction mechanisms involved in neuroinflammation induced by astrocytes in response to substance </w:t>
            </w:r>
            <w:proofErr w:type="gramStart"/>
            <w:r w:rsidRPr="00D24BCF">
              <w:rPr>
                <w:rFonts w:ascii="Arial" w:hAnsi="Arial" w:cs="Arial"/>
                <w:b/>
                <w:sz w:val="22"/>
                <w:szCs w:val="22"/>
                <w:lang w:val="en-GB"/>
              </w:rPr>
              <w:t>P</w:t>
            </w:r>
            <w:proofErr w:type="gramEnd"/>
            <w:r w:rsidRPr="00D24BCF">
              <w:rPr>
                <w:rFonts w:ascii="Arial" w:hAnsi="Arial" w:cs="Arial"/>
                <w:b/>
                <w:sz w:val="22"/>
                <w:szCs w:val="22"/>
                <w:lang w:val="en-GB"/>
              </w:rPr>
              <w:t xml:space="preserve"> </w:t>
            </w:r>
          </w:p>
          <w:bookmarkEnd w:id="1"/>
          <w:p w14:paraId="611AD37F" w14:textId="77777777" w:rsidR="003D4C57" w:rsidRPr="00872AEE" w:rsidRDefault="003D4C57" w:rsidP="00B1622A">
            <w:pPr>
              <w:rPr>
                <w:rFonts w:ascii="Arial" w:hAnsi="Arial" w:cs="Arial"/>
                <w:sz w:val="20"/>
                <w:szCs w:val="20"/>
                <w:lang w:val="en-GB"/>
              </w:rPr>
            </w:pPr>
          </w:p>
        </w:tc>
      </w:tr>
      <w:tr w:rsidR="003D4C57" w:rsidRPr="00872AEE" w14:paraId="08FFC23D" w14:textId="77777777" w:rsidTr="003D4C57">
        <w:tc>
          <w:tcPr>
            <w:tcW w:w="1951" w:type="dxa"/>
          </w:tcPr>
          <w:p w14:paraId="2A290ED0"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Supervisor(s)</w:t>
            </w:r>
          </w:p>
          <w:p w14:paraId="042A0BBF" w14:textId="77777777" w:rsidR="003D4C57" w:rsidRPr="00872AEE" w:rsidRDefault="003D4C57" w:rsidP="00B1622A">
            <w:pPr>
              <w:rPr>
                <w:rFonts w:ascii="Arial" w:hAnsi="Arial" w:cs="Arial"/>
                <w:b/>
                <w:sz w:val="20"/>
                <w:szCs w:val="20"/>
                <w:lang w:val="en-GB"/>
              </w:rPr>
            </w:pPr>
          </w:p>
        </w:tc>
        <w:tc>
          <w:tcPr>
            <w:tcW w:w="8534" w:type="dxa"/>
            <w:gridSpan w:val="4"/>
          </w:tcPr>
          <w:p w14:paraId="5C114B1E" w14:textId="77777777" w:rsidR="003D4C57" w:rsidRPr="00E41F99" w:rsidRDefault="003D4C57" w:rsidP="00B1622A">
            <w:pPr>
              <w:rPr>
                <w:rFonts w:ascii="Arial" w:hAnsi="Arial" w:cs="Arial"/>
                <w:sz w:val="20"/>
                <w:szCs w:val="20"/>
                <w:lang w:val="en-GB"/>
              </w:rPr>
            </w:pPr>
            <w:r w:rsidRPr="00E41F99">
              <w:rPr>
                <w:rFonts w:ascii="Arial" w:hAnsi="Arial" w:cs="Arial"/>
                <w:sz w:val="20"/>
                <w:szCs w:val="20"/>
                <w:lang w:val="en-GB"/>
              </w:rPr>
              <w:t>Dr Bianca Plouffe</w:t>
            </w:r>
            <w:r>
              <w:rPr>
                <w:rFonts w:ascii="Arial" w:hAnsi="Arial" w:cs="Arial"/>
                <w:sz w:val="20"/>
                <w:szCs w:val="20"/>
                <w:lang w:val="en-GB"/>
              </w:rPr>
              <w:t xml:space="preserve"> (PI) and </w:t>
            </w:r>
            <w:r w:rsidRPr="00E41F99">
              <w:rPr>
                <w:rFonts w:ascii="Arial" w:hAnsi="Arial" w:cs="Arial"/>
                <w:sz w:val="20"/>
                <w:szCs w:val="20"/>
                <w:lang w:val="en-GB"/>
              </w:rPr>
              <w:t>Dr Carole Daly</w:t>
            </w:r>
            <w:r>
              <w:rPr>
                <w:rFonts w:ascii="Arial" w:hAnsi="Arial" w:cs="Arial"/>
                <w:sz w:val="20"/>
                <w:szCs w:val="20"/>
                <w:lang w:val="en-GB"/>
              </w:rPr>
              <w:t xml:space="preserve"> (PDRA)</w:t>
            </w:r>
          </w:p>
          <w:p w14:paraId="1E7BA899" w14:textId="77777777" w:rsidR="003D4C57" w:rsidRPr="00872AEE" w:rsidRDefault="003D4C57" w:rsidP="00B1622A">
            <w:pPr>
              <w:rPr>
                <w:rFonts w:ascii="Arial" w:hAnsi="Arial" w:cs="Arial"/>
                <w:sz w:val="20"/>
                <w:szCs w:val="20"/>
                <w:lang w:val="en-GB"/>
              </w:rPr>
            </w:pPr>
          </w:p>
        </w:tc>
      </w:tr>
      <w:tr w:rsidR="003D4C57" w:rsidRPr="00872AEE" w14:paraId="1A8D08EE" w14:textId="77777777" w:rsidTr="003D4C57">
        <w:tc>
          <w:tcPr>
            <w:tcW w:w="1951" w:type="dxa"/>
          </w:tcPr>
          <w:p w14:paraId="56CB4AAB"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School / Centre</w:t>
            </w:r>
          </w:p>
          <w:p w14:paraId="4FFC57EA" w14:textId="77777777" w:rsidR="003D4C57" w:rsidRPr="00872AEE" w:rsidRDefault="003D4C57" w:rsidP="00B1622A">
            <w:pPr>
              <w:rPr>
                <w:rFonts w:ascii="Arial" w:hAnsi="Arial" w:cs="Arial"/>
                <w:b/>
                <w:sz w:val="20"/>
                <w:szCs w:val="20"/>
                <w:lang w:val="en-GB"/>
              </w:rPr>
            </w:pPr>
          </w:p>
        </w:tc>
        <w:tc>
          <w:tcPr>
            <w:tcW w:w="8534" w:type="dxa"/>
            <w:gridSpan w:val="4"/>
          </w:tcPr>
          <w:p w14:paraId="1EC58506" w14:textId="77777777" w:rsidR="003D4C57" w:rsidRPr="00872AEE" w:rsidRDefault="003D4C57" w:rsidP="00B1622A">
            <w:pPr>
              <w:rPr>
                <w:rFonts w:ascii="Arial" w:hAnsi="Arial" w:cs="Arial"/>
                <w:sz w:val="20"/>
                <w:szCs w:val="20"/>
                <w:lang w:val="en-GB"/>
              </w:rPr>
            </w:pPr>
            <w:r>
              <w:rPr>
                <w:rFonts w:ascii="Arial" w:hAnsi="Arial" w:cs="Arial"/>
                <w:sz w:val="20"/>
                <w:szCs w:val="20"/>
                <w:lang w:val="en-GB"/>
              </w:rPr>
              <w:t>SMBMS / WWIEM</w:t>
            </w:r>
          </w:p>
        </w:tc>
      </w:tr>
      <w:tr w:rsidR="003D4C57" w:rsidRPr="00872AEE" w14:paraId="55B628D0" w14:textId="77777777" w:rsidTr="003D4C57">
        <w:trPr>
          <w:trHeight w:val="690"/>
        </w:trPr>
        <w:tc>
          <w:tcPr>
            <w:tcW w:w="1951" w:type="dxa"/>
          </w:tcPr>
          <w:p w14:paraId="2F9C4C75"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1A2DEE9C"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b.plouffe@qub.ac.uk</w:t>
            </w:r>
          </w:p>
          <w:p w14:paraId="6F27A2CC" w14:textId="77777777" w:rsidR="003D4C57" w:rsidRPr="00872AEE" w:rsidRDefault="003D4C57" w:rsidP="00B1622A">
            <w:pPr>
              <w:rPr>
                <w:rFonts w:ascii="Arial" w:hAnsi="Arial" w:cs="Arial"/>
                <w:sz w:val="20"/>
                <w:szCs w:val="20"/>
                <w:lang w:val="en-GB"/>
              </w:rPr>
            </w:pPr>
          </w:p>
        </w:tc>
        <w:tc>
          <w:tcPr>
            <w:tcW w:w="5457" w:type="dxa"/>
            <w:gridSpan w:val="2"/>
          </w:tcPr>
          <w:p w14:paraId="5E9D5AED"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07865422928</w:t>
            </w:r>
          </w:p>
        </w:tc>
      </w:tr>
      <w:tr w:rsidR="003D4C57" w:rsidRPr="00872AEE" w14:paraId="145BBB22" w14:textId="77777777" w:rsidTr="003D4C57">
        <w:tc>
          <w:tcPr>
            <w:tcW w:w="1951" w:type="dxa"/>
            <w:vMerge w:val="restart"/>
          </w:tcPr>
          <w:p w14:paraId="484890EC"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22EC9403"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68F70E9B" w14:textId="52A63012" w:rsidR="003D4C57" w:rsidRPr="00872AEE" w:rsidRDefault="007E1D54"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457" w:type="dxa"/>
            <w:gridSpan w:val="2"/>
            <w:vMerge w:val="restart"/>
            <w:shd w:val="clear" w:color="auto" w:fill="auto"/>
          </w:tcPr>
          <w:p w14:paraId="68F83024" w14:textId="77777777" w:rsidR="003D4C57" w:rsidRPr="00872AEE" w:rsidRDefault="003D4C57" w:rsidP="00B1622A">
            <w:pPr>
              <w:rPr>
                <w:rFonts w:ascii="Arial" w:hAnsi="Arial" w:cs="Arial"/>
                <w:sz w:val="20"/>
                <w:szCs w:val="20"/>
                <w:lang w:val="en-GB"/>
              </w:rPr>
            </w:pPr>
          </w:p>
        </w:tc>
      </w:tr>
      <w:tr w:rsidR="003D4C57" w:rsidRPr="00872AEE" w14:paraId="32881250" w14:textId="77777777" w:rsidTr="003D4C57">
        <w:tc>
          <w:tcPr>
            <w:tcW w:w="1951" w:type="dxa"/>
            <w:vMerge/>
          </w:tcPr>
          <w:p w14:paraId="1E26C9F7" w14:textId="77777777" w:rsidR="003D4C57" w:rsidRPr="00872AEE" w:rsidRDefault="003D4C57" w:rsidP="00B1622A">
            <w:pPr>
              <w:rPr>
                <w:rFonts w:ascii="Arial" w:hAnsi="Arial" w:cs="Arial"/>
                <w:b/>
                <w:sz w:val="20"/>
                <w:szCs w:val="20"/>
                <w:lang w:val="en-GB"/>
              </w:rPr>
            </w:pPr>
          </w:p>
        </w:tc>
        <w:tc>
          <w:tcPr>
            <w:tcW w:w="2477" w:type="dxa"/>
            <w:shd w:val="clear" w:color="auto" w:fill="auto"/>
          </w:tcPr>
          <w:p w14:paraId="511ECE90"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25E74F3E" w14:textId="77777777" w:rsidR="003D4C57" w:rsidRPr="00872AEE" w:rsidRDefault="003D4C57" w:rsidP="00B1622A">
            <w:pPr>
              <w:rPr>
                <w:rFonts w:ascii="Arial" w:hAnsi="Arial" w:cs="Arial"/>
                <w:sz w:val="20"/>
                <w:szCs w:val="20"/>
                <w:lang w:val="en-GB"/>
              </w:rPr>
            </w:pPr>
          </w:p>
        </w:tc>
        <w:tc>
          <w:tcPr>
            <w:tcW w:w="5457" w:type="dxa"/>
            <w:gridSpan w:val="2"/>
            <w:vMerge/>
            <w:shd w:val="clear" w:color="auto" w:fill="auto"/>
          </w:tcPr>
          <w:p w14:paraId="35D7CAB3" w14:textId="77777777" w:rsidR="003D4C57" w:rsidRPr="00872AEE" w:rsidRDefault="003D4C57" w:rsidP="00B1622A">
            <w:pPr>
              <w:rPr>
                <w:rFonts w:ascii="Arial" w:hAnsi="Arial" w:cs="Arial"/>
                <w:sz w:val="20"/>
                <w:szCs w:val="20"/>
                <w:lang w:val="en-GB"/>
              </w:rPr>
            </w:pPr>
          </w:p>
        </w:tc>
      </w:tr>
      <w:tr w:rsidR="003D4C57" w:rsidRPr="00872AEE" w14:paraId="0B80C63A" w14:textId="77777777" w:rsidTr="003D4C57">
        <w:tc>
          <w:tcPr>
            <w:tcW w:w="1951" w:type="dxa"/>
            <w:vMerge/>
          </w:tcPr>
          <w:p w14:paraId="2933665F" w14:textId="77777777" w:rsidR="003D4C57" w:rsidRPr="00872AEE" w:rsidRDefault="003D4C57" w:rsidP="00B1622A">
            <w:pPr>
              <w:rPr>
                <w:rFonts w:ascii="Arial" w:hAnsi="Arial" w:cs="Arial"/>
                <w:b/>
                <w:sz w:val="20"/>
                <w:szCs w:val="20"/>
                <w:lang w:val="en-GB"/>
              </w:rPr>
            </w:pPr>
          </w:p>
        </w:tc>
        <w:tc>
          <w:tcPr>
            <w:tcW w:w="2477" w:type="dxa"/>
            <w:shd w:val="clear" w:color="auto" w:fill="auto"/>
          </w:tcPr>
          <w:p w14:paraId="33EB2626"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5F235F43" w14:textId="77777777" w:rsidR="003D4C57" w:rsidRPr="00872AEE" w:rsidRDefault="003D4C57" w:rsidP="00B1622A">
            <w:pPr>
              <w:rPr>
                <w:rFonts w:ascii="Arial" w:hAnsi="Arial" w:cs="Arial"/>
                <w:sz w:val="20"/>
                <w:szCs w:val="20"/>
                <w:lang w:val="en-GB"/>
              </w:rPr>
            </w:pPr>
          </w:p>
        </w:tc>
        <w:tc>
          <w:tcPr>
            <w:tcW w:w="5457" w:type="dxa"/>
            <w:gridSpan w:val="2"/>
            <w:vMerge/>
            <w:shd w:val="clear" w:color="auto" w:fill="auto"/>
          </w:tcPr>
          <w:p w14:paraId="6B0A76E9" w14:textId="77777777" w:rsidR="003D4C57" w:rsidRPr="00872AEE" w:rsidRDefault="003D4C57" w:rsidP="00B1622A">
            <w:pPr>
              <w:rPr>
                <w:rFonts w:ascii="Arial" w:hAnsi="Arial" w:cs="Arial"/>
                <w:sz w:val="20"/>
                <w:szCs w:val="20"/>
                <w:lang w:val="en-GB"/>
              </w:rPr>
            </w:pPr>
          </w:p>
        </w:tc>
      </w:tr>
      <w:tr w:rsidR="003D4C57" w:rsidRPr="00872AEE" w14:paraId="2CFB3F0C" w14:textId="77777777" w:rsidTr="003D4C57">
        <w:tc>
          <w:tcPr>
            <w:tcW w:w="1951" w:type="dxa"/>
          </w:tcPr>
          <w:p w14:paraId="66416307" w14:textId="77777777" w:rsidR="003D4C57" w:rsidRPr="00872AEE" w:rsidRDefault="003D4C57" w:rsidP="00B1622A">
            <w:pPr>
              <w:rPr>
                <w:rFonts w:ascii="Arial" w:hAnsi="Arial" w:cs="Arial"/>
                <w:b/>
                <w:sz w:val="20"/>
                <w:szCs w:val="20"/>
                <w:lang w:val="en-GB"/>
              </w:rPr>
            </w:pPr>
          </w:p>
          <w:p w14:paraId="7580FA14"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7006B8BD" w14:textId="77777777" w:rsidR="003D4C57" w:rsidRPr="00872AEE" w:rsidRDefault="003D4C57" w:rsidP="00B1622A">
            <w:pPr>
              <w:rPr>
                <w:rFonts w:ascii="Arial" w:hAnsi="Arial" w:cs="Arial"/>
                <w:b/>
                <w:sz w:val="20"/>
                <w:szCs w:val="20"/>
                <w:lang w:val="en-GB"/>
              </w:rPr>
            </w:pPr>
          </w:p>
        </w:tc>
        <w:tc>
          <w:tcPr>
            <w:tcW w:w="2477" w:type="dxa"/>
            <w:shd w:val="clear" w:color="auto" w:fill="auto"/>
          </w:tcPr>
          <w:p w14:paraId="4CEA2505" w14:textId="77777777" w:rsidR="003D4C57" w:rsidRPr="00872AEE" w:rsidRDefault="003D4C57" w:rsidP="00B1622A">
            <w:pPr>
              <w:rPr>
                <w:rFonts w:ascii="Arial" w:hAnsi="Arial" w:cs="Arial"/>
                <w:i/>
                <w:sz w:val="20"/>
                <w:szCs w:val="20"/>
                <w:lang w:val="en-GB"/>
              </w:rPr>
            </w:pPr>
            <w:r w:rsidRPr="00872AEE">
              <w:rPr>
                <w:rFonts w:ascii="Arial" w:hAnsi="Arial" w:cs="Arial"/>
                <w:i/>
                <w:sz w:val="20"/>
                <w:szCs w:val="20"/>
                <w:lang w:val="en-GB"/>
              </w:rPr>
              <w:t>General awards</w:t>
            </w:r>
          </w:p>
          <w:p w14:paraId="4D9AFC1E" w14:textId="77777777" w:rsidR="003D4C57" w:rsidRPr="00872AEE" w:rsidRDefault="003D4C57" w:rsidP="00B1622A">
            <w:pPr>
              <w:rPr>
                <w:rFonts w:ascii="Arial" w:hAnsi="Arial" w:cs="Arial"/>
                <w:sz w:val="20"/>
                <w:szCs w:val="20"/>
                <w:lang w:val="en-GB"/>
              </w:rPr>
            </w:pPr>
          </w:p>
          <w:p w14:paraId="4DC6F9CB"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6569B3FD" w14:textId="77777777" w:rsidR="003D4C57" w:rsidRDefault="003D4C57" w:rsidP="00B1622A">
            <w:pPr>
              <w:rPr>
                <w:rFonts w:ascii="Arial" w:hAnsi="Arial" w:cs="Arial"/>
                <w:sz w:val="20"/>
                <w:szCs w:val="20"/>
                <w:lang w:val="en-GB"/>
              </w:rPr>
            </w:pPr>
          </w:p>
          <w:p w14:paraId="232AE98C" w14:textId="77777777" w:rsidR="003D4C57" w:rsidRPr="00872AEE" w:rsidRDefault="003D4C57" w:rsidP="00B1622A">
            <w:pPr>
              <w:rPr>
                <w:rFonts w:ascii="Arial" w:hAnsi="Arial" w:cs="Arial"/>
                <w:sz w:val="20"/>
                <w:szCs w:val="20"/>
                <w:lang w:val="en-GB"/>
              </w:rPr>
            </w:pPr>
            <w:r>
              <w:rPr>
                <w:rFonts w:ascii="Arial" w:hAnsi="Arial" w:cs="Arial"/>
                <w:sz w:val="20"/>
                <w:szCs w:val="20"/>
                <w:lang w:val="en-GB"/>
              </w:rPr>
              <w:t>The Medical Undergraduate Intercalated Scholarship</w:t>
            </w:r>
          </w:p>
          <w:p w14:paraId="404E6445" w14:textId="77777777" w:rsidR="003D4C57" w:rsidRPr="00872AEE" w:rsidRDefault="003D4C57" w:rsidP="00B1622A">
            <w:pPr>
              <w:rPr>
                <w:rFonts w:ascii="Arial" w:hAnsi="Arial" w:cs="Arial"/>
                <w:sz w:val="20"/>
                <w:szCs w:val="20"/>
                <w:lang w:val="en-GB"/>
              </w:rPr>
            </w:pPr>
          </w:p>
        </w:tc>
        <w:tc>
          <w:tcPr>
            <w:tcW w:w="600" w:type="dxa"/>
            <w:shd w:val="clear" w:color="auto" w:fill="auto"/>
          </w:tcPr>
          <w:p w14:paraId="1A697EB0" w14:textId="77777777" w:rsidR="003D4C57" w:rsidRPr="00872AEE" w:rsidRDefault="003D4C57" w:rsidP="00B1622A">
            <w:pPr>
              <w:rPr>
                <w:rFonts w:ascii="Arial" w:hAnsi="Arial" w:cs="Arial"/>
                <w:sz w:val="20"/>
                <w:szCs w:val="20"/>
                <w:lang w:val="en-GB"/>
              </w:rPr>
            </w:pPr>
          </w:p>
          <w:p w14:paraId="5C2DF4B0" w14:textId="77777777" w:rsidR="003D4C57" w:rsidRPr="00872AEE" w:rsidRDefault="003D4C57" w:rsidP="00B1622A">
            <w:pPr>
              <w:rPr>
                <w:rFonts w:ascii="Arial" w:hAnsi="Arial" w:cs="Arial"/>
                <w:sz w:val="20"/>
                <w:szCs w:val="20"/>
                <w:lang w:val="en-GB"/>
              </w:rPr>
            </w:pPr>
          </w:p>
          <w:p w14:paraId="6A10DA1A" w14:textId="77777777" w:rsidR="003D4C57" w:rsidRDefault="003D4C57" w:rsidP="00B1622A">
            <w:pPr>
              <w:rPr>
                <w:rFonts w:ascii="Arial" w:hAnsi="Arial" w:cs="Arial"/>
                <w:sz w:val="20"/>
                <w:szCs w:val="20"/>
                <w:lang w:val="en-GB"/>
              </w:rPr>
            </w:pPr>
          </w:p>
          <w:p w14:paraId="238C134E" w14:textId="77777777" w:rsidR="003D4C57" w:rsidRDefault="003D4C57" w:rsidP="00B1622A">
            <w:pPr>
              <w:rPr>
                <w:rFonts w:ascii="Arial" w:hAnsi="Arial" w:cs="Arial"/>
                <w:sz w:val="20"/>
                <w:szCs w:val="20"/>
                <w:lang w:val="en-GB"/>
              </w:rPr>
            </w:pPr>
          </w:p>
          <w:p w14:paraId="4FCD547A" w14:textId="77777777" w:rsidR="003D4C57" w:rsidRDefault="003D4C57" w:rsidP="00B1622A">
            <w:pPr>
              <w:rPr>
                <w:rFonts w:ascii="Arial" w:hAnsi="Arial" w:cs="Arial"/>
                <w:sz w:val="22"/>
                <w:szCs w:val="22"/>
                <w:lang w:eastAsia="en-GB"/>
              </w:rPr>
            </w:pPr>
            <w:r w:rsidRPr="00872AEE">
              <w:rPr>
                <w:rFonts w:ascii="Arial" w:hAnsi="Arial" w:cs="Arial"/>
                <w:sz w:val="22"/>
                <w:szCs w:val="22"/>
                <w:lang w:eastAsia="en-GB"/>
              </w:rPr>
              <w:sym w:font="Wingdings" w:char="F0FC"/>
            </w:r>
          </w:p>
          <w:p w14:paraId="132EAE8E" w14:textId="77777777" w:rsidR="003D4C57" w:rsidRDefault="003D4C57" w:rsidP="00B1622A">
            <w:pPr>
              <w:rPr>
                <w:rFonts w:ascii="Arial" w:hAnsi="Arial" w:cs="Arial"/>
                <w:sz w:val="22"/>
                <w:szCs w:val="22"/>
              </w:rPr>
            </w:pPr>
          </w:p>
          <w:p w14:paraId="00EB3616" w14:textId="77777777" w:rsidR="003D4C57" w:rsidRDefault="003D4C57" w:rsidP="00B1622A">
            <w:pPr>
              <w:rPr>
                <w:rFonts w:ascii="Arial" w:hAnsi="Arial" w:cs="Arial"/>
                <w:sz w:val="22"/>
                <w:szCs w:val="22"/>
              </w:rPr>
            </w:pPr>
          </w:p>
          <w:p w14:paraId="5A869BD1" w14:textId="77777777" w:rsidR="003D4C57" w:rsidRPr="00872AEE" w:rsidRDefault="003D4C57"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7914991C" w14:textId="77777777" w:rsidR="003D4C57" w:rsidRPr="00872AEE" w:rsidRDefault="003D4C57" w:rsidP="00B1622A">
            <w:pPr>
              <w:rPr>
                <w:rFonts w:ascii="Arial" w:hAnsi="Arial" w:cs="Arial"/>
                <w:i/>
                <w:sz w:val="20"/>
                <w:szCs w:val="20"/>
                <w:lang w:val="en-GB"/>
              </w:rPr>
            </w:pPr>
            <w:r w:rsidRPr="00872AEE">
              <w:rPr>
                <w:rFonts w:ascii="Arial" w:hAnsi="Arial" w:cs="Arial"/>
                <w:i/>
                <w:sz w:val="20"/>
                <w:szCs w:val="20"/>
                <w:lang w:val="en-GB"/>
              </w:rPr>
              <w:t>Subject-specific awards</w:t>
            </w:r>
          </w:p>
          <w:p w14:paraId="2642B9F7" w14:textId="77777777" w:rsidR="003D4C57" w:rsidRPr="00872AEE" w:rsidRDefault="003D4C57" w:rsidP="00B1622A">
            <w:pPr>
              <w:rPr>
                <w:rFonts w:ascii="Arial" w:hAnsi="Arial" w:cs="Arial"/>
                <w:sz w:val="16"/>
                <w:szCs w:val="16"/>
                <w:lang w:val="en-GB"/>
              </w:rPr>
            </w:pPr>
          </w:p>
          <w:p w14:paraId="68E4F6B2" w14:textId="77777777" w:rsidR="003D4C57" w:rsidRPr="00872AEE" w:rsidRDefault="003D4C57" w:rsidP="00B1622A">
            <w:pPr>
              <w:rPr>
                <w:rFonts w:ascii="Arial" w:hAnsi="Arial" w:cs="Arial"/>
                <w:sz w:val="20"/>
                <w:szCs w:val="20"/>
                <w:lang w:val="en-GB"/>
              </w:rPr>
            </w:pPr>
          </w:p>
          <w:p w14:paraId="32D8ECD2" w14:textId="77777777" w:rsidR="003D4C57" w:rsidRPr="00872AEE" w:rsidRDefault="003D4C57"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tc>
        <w:tc>
          <w:tcPr>
            <w:tcW w:w="2577" w:type="dxa"/>
            <w:shd w:val="clear" w:color="auto" w:fill="auto"/>
          </w:tcPr>
          <w:p w14:paraId="47020C2E" w14:textId="77777777" w:rsidR="003D4C57" w:rsidRDefault="003D4C57" w:rsidP="00B1622A">
            <w:pPr>
              <w:rPr>
                <w:rFonts w:ascii="Arial" w:hAnsi="Arial" w:cs="Arial"/>
                <w:sz w:val="20"/>
                <w:szCs w:val="20"/>
                <w:lang w:val="en-GB"/>
              </w:rPr>
            </w:pPr>
          </w:p>
          <w:p w14:paraId="349A1D06" w14:textId="77777777" w:rsidR="003D4C57" w:rsidRDefault="003D4C57" w:rsidP="00B1622A">
            <w:pPr>
              <w:rPr>
                <w:rFonts w:ascii="Arial" w:hAnsi="Arial" w:cs="Arial"/>
                <w:sz w:val="20"/>
                <w:szCs w:val="20"/>
                <w:lang w:val="en-GB"/>
              </w:rPr>
            </w:pPr>
          </w:p>
          <w:p w14:paraId="175840A1" w14:textId="77777777" w:rsidR="003D4C57" w:rsidRDefault="003D4C57" w:rsidP="00B1622A">
            <w:pPr>
              <w:rPr>
                <w:rFonts w:ascii="Arial" w:hAnsi="Arial" w:cs="Arial"/>
                <w:sz w:val="22"/>
                <w:szCs w:val="22"/>
              </w:rPr>
            </w:pPr>
          </w:p>
          <w:p w14:paraId="2FB424F9" w14:textId="77777777" w:rsidR="003D4C57" w:rsidRPr="00872AEE" w:rsidRDefault="003D4C57" w:rsidP="00B1622A">
            <w:pPr>
              <w:rPr>
                <w:rFonts w:ascii="Arial" w:hAnsi="Arial" w:cs="Arial"/>
                <w:sz w:val="20"/>
                <w:szCs w:val="20"/>
                <w:lang w:val="en-GB"/>
              </w:rPr>
            </w:pPr>
            <w:r w:rsidRPr="00872AEE">
              <w:rPr>
                <w:rFonts w:ascii="Arial" w:hAnsi="Arial" w:cs="Arial"/>
                <w:sz w:val="22"/>
                <w:szCs w:val="22"/>
                <w:lang w:eastAsia="en-GB"/>
              </w:rPr>
              <w:sym w:font="Wingdings" w:char="F0FC"/>
            </w:r>
          </w:p>
        </w:tc>
      </w:tr>
      <w:tr w:rsidR="003D4C57" w:rsidRPr="00872AEE" w14:paraId="11DE3A18" w14:textId="77777777" w:rsidTr="003D4C57">
        <w:tc>
          <w:tcPr>
            <w:tcW w:w="1951" w:type="dxa"/>
            <w:tcBorders>
              <w:bottom w:val="single" w:sz="4" w:space="0" w:color="auto"/>
            </w:tcBorders>
          </w:tcPr>
          <w:p w14:paraId="3DAE79FD"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Background information:</w:t>
            </w:r>
          </w:p>
          <w:p w14:paraId="698AB573" w14:textId="77777777" w:rsidR="003D4C57" w:rsidRPr="00872AEE" w:rsidRDefault="003D4C57" w:rsidP="00B1622A">
            <w:pPr>
              <w:rPr>
                <w:rFonts w:ascii="Arial" w:hAnsi="Arial" w:cs="Arial"/>
                <w:b/>
                <w:sz w:val="20"/>
                <w:szCs w:val="20"/>
                <w:lang w:val="en-GB"/>
              </w:rPr>
            </w:pPr>
          </w:p>
          <w:p w14:paraId="095FF51E" w14:textId="77777777" w:rsidR="003D4C57" w:rsidRPr="00872AEE" w:rsidRDefault="003D4C57" w:rsidP="00B1622A">
            <w:pPr>
              <w:rPr>
                <w:rFonts w:ascii="Arial" w:hAnsi="Arial" w:cs="Arial"/>
                <w:b/>
                <w:sz w:val="20"/>
                <w:szCs w:val="20"/>
                <w:lang w:val="en-GB"/>
              </w:rPr>
            </w:pPr>
          </w:p>
          <w:p w14:paraId="414B286F" w14:textId="77777777" w:rsidR="003D4C57" w:rsidRPr="00872AEE" w:rsidRDefault="003D4C57" w:rsidP="00B1622A">
            <w:pPr>
              <w:rPr>
                <w:rFonts w:ascii="Arial" w:hAnsi="Arial" w:cs="Arial"/>
                <w:b/>
                <w:sz w:val="20"/>
                <w:szCs w:val="20"/>
                <w:lang w:val="en-GB"/>
              </w:rPr>
            </w:pPr>
          </w:p>
          <w:p w14:paraId="7B5B0E6D" w14:textId="77777777" w:rsidR="003D4C57" w:rsidRPr="00872AEE" w:rsidRDefault="003D4C57" w:rsidP="00B1622A">
            <w:pPr>
              <w:rPr>
                <w:rFonts w:ascii="Arial" w:hAnsi="Arial" w:cs="Arial"/>
                <w:b/>
                <w:sz w:val="20"/>
                <w:szCs w:val="20"/>
                <w:lang w:val="en-GB"/>
              </w:rPr>
            </w:pPr>
          </w:p>
          <w:p w14:paraId="6F455F36" w14:textId="77777777" w:rsidR="003D4C57" w:rsidRPr="00872AEE" w:rsidRDefault="003D4C57" w:rsidP="00B1622A">
            <w:pPr>
              <w:rPr>
                <w:rFonts w:ascii="Arial" w:hAnsi="Arial" w:cs="Arial"/>
                <w:b/>
                <w:sz w:val="20"/>
                <w:szCs w:val="20"/>
                <w:lang w:val="en-GB"/>
              </w:rPr>
            </w:pPr>
          </w:p>
          <w:p w14:paraId="53627EF2" w14:textId="77777777" w:rsidR="003D4C57" w:rsidRPr="00872AEE" w:rsidRDefault="003D4C57" w:rsidP="00B1622A">
            <w:pPr>
              <w:rPr>
                <w:rFonts w:ascii="Arial" w:hAnsi="Arial" w:cs="Arial"/>
                <w:b/>
                <w:sz w:val="20"/>
                <w:szCs w:val="20"/>
                <w:lang w:val="en-GB"/>
              </w:rPr>
            </w:pPr>
          </w:p>
          <w:p w14:paraId="04ACEC26" w14:textId="77777777" w:rsidR="003D4C57" w:rsidRPr="00872AEE" w:rsidRDefault="003D4C57" w:rsidP="00B1622A">
            <w:pPr>
              <w:rPr>
                <w:rFonts w:ascii="Arial" w:hAnsi="Arial" w:cs="Arial"/>
                <w:b/>
                <w:sz w:val="20"/>
                <w:szCs w:val="20"/>
                <w:lang w:val="en-GB"/>
              </w:rPr>
            </w:pPr>
          </w:p>
          <w:p w14:paraId="78EC264C" w14:textId="77777777" w:rsidR="003D4C57" w:rsidRPr="00872AEE" w:rsidRDefault="003D4C57" w:rsidP="00B1622A">
            <w:pPr>
              <w:rPr>
                <w:rFonts w:ascii="Arial" w:hAnsi="Arial" w:cs="Arial"/>
                <w:b/>
                <w:sz w:val="20"/>
                <w:szCs w:val="20"/>
                <w:lang w:val="en-GB"/>
              </w:rPr>
            </w:pPr>
          </w:p>
          <w:p w14:paraId="1686302B" w14:textId="77777777" w:rsidR="003D4C57" w:rsidRPr="00872AEE" w:rsidRDefault="003D4C57" w:rsidP="00B1622A">
            <w:pPr>
              <w:rPr>
                <w:rFonts w:ascii="Arial" w:hAnsi="Arial" w:cs="Arial"/>
                <w:b/>
                <w:sz w:val="20"/>
                <w:szCs w:val="20"/>
                <w:lang w:val="en-GB"/>
              </w:rPr>
            </w:pPr>
          </w:p>
        </w:tc>
        <w:tc>
          <w:tcPr>
            <w:tcW w:w="8534" w:type="dxa"/>
            <w:gridSpan w:val="4"/>
            <w:tcBorders>
              <w:bottom w:val="single" w:sz="4" w:space="0" w:color="auto"/>
            </w:tcBorders>
          </w:tcPr>
          <w:p w14:paraId="34F28D28" w14:textId="77777777" w:rsidR="003D4C57" w:rsidRDefault="003D4C57" w:rsidP="00B1622A">
            <w:pPr>
              <w:rPr>
                <w:rFonts w:ascii="Arial" w:hAnsi="Arial" w:cs="Arial"/>
                <w:sz w:val="20"/>
                <w:szCs w:val="20"/>
                <w:lang w:val="en-GB"/>
              </w:rPr>
            </w:pPr>
            <w:r>
              <w:rPr>
                <w:rFonts w:ascii="Arial" w:hAnsi="Arial" w:cs="Arial"/>
                <w:sz w:val="20"/>
                <w:szCs w:val="20"/>
                <w:lang w:val="en-GB"/>
              </w:rPr>
              <w:t>Infection to pathogens can cause neuroinflammation, a condition associated to excessive production of cytokines promoting neuronal death. Astrocytes, a type of glial cells in the central nervous system, play a major role in neuroinflammation. These cells express neurokinin-1 receptor (NK1R) and stimulation of NK1R by the neuropeptide substance P induces cytokine secretion. Exposition of astrocytes to bacterial pathogens dramatically increases NK1R expression in astrocytes and consequently exacerbates the cytokine production by substance P. Although the role of NK1R in cytokine secretion by astrocytes is well established, the molecular mechanisms translating NK1R activation into this cellular response remains obscure as it mainly occurs at endosomes rather than at the plasma membrane.</w:t>
            </w:r>
          </w:p>
          <w:p w14:paraId="581DFF76" w14:textId="77777777" w:rsidR="003D4C57" w:rsidRPr="00872AEE" w:rsidRDefault="003D4C57" w:rsidP="00B1622A">
            <w:pPr>
              <w:rPr>
                <w:rFonts w:ascii="Arial" w:hAnsi="Arial" w:cs="Arial"/>
                <w:sz w:val="20"/>
                <w:szCs w:val="20"/>
                <w:lang w:val="en-GB"/>
              </w:rPr>
            </w:pPr>
          </w:p>
        </w:tc>
      </w:tr>
      <w:tr w:rsidR="003D4C57" w:rsidRPr="001968CE" w14:paraId="023E5272" w14:textId="77777777" w:rsidTr="003D4C57">
        <w:trPr>
          <w:trHeight w:val="1197"/>
        </w:trPr>
        <w:tc>
          <w:tcPr>
            <w:tcW w:w="1951" w:type="dxa"/>
            <w:tcBorders>
              <w:bottom w:val="single" w:sz="4" w:space="0" w:color="auto"/>
            </w:tcBorders>
          </w:tcPr>
          <w:p w14:paraId="15677799"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534" w:type="dxa"/>
            <w:gridSpan w:val="4"/>
            <w:tcBorders>
              <w:bottom w:val="single" w:sz="4" w:space="0" w:color="auto"/>
            </w:tcBorders>
          </w:tcPr>
          <w:p w14:paraId="3D63E9FF" w14:textId="77777777" w:rsidR="003D4C57" w:rsidRDefault="003D4C57" w:rsidP="00B1622A">
            <w:pPr>
              <w:rPr>
                <w:rFonts w:ascii="Arial" w:hAnsi="Arial" w:cs="Arial"/>
                <w:sz w:val="20"/>
                <w:szCs w:val="20"/>
                <w:lang w:val="en-GB"/>
              </w:rPr>
            </w:pPr>
            <w:r>
              <w:rPr>
                <w:rFonts w:ascii="Arial" w:hAnsi="Arial" w:cs="Arial"/>
                <w:sz w:val="20"/>
                <w:szCs w:val="20"/>
                <w:lang w:val="en-GB"/>
              </w:rPr>
              <w:t>The objective is to understand how endosomal NK1R activates nuclear ERK1/2 and NF</w:t>
            </w:r>
            <w:r>
              <w:rPr>
                <w:rFonts w:ascii="Arial" w:hAnsi="Arial" w:cs="Arial"/>
                <w:sz w:val="20"/>
                <w:szCs w:val="20"/>
                <w:lang w:val="en-GB"/>
              </w:rPr>
              <w:sym w:font="Symbol" w:char="F06B"/>
            </w:r>
            <w:r>
              <w:rPr>
                <w:rFonts w:ascii="Arial" w:hAnsi="Arial" w:cs="Arial"/>
                <w:sz w:val="20"/>
                <w:szCs w:val="20"/>
                <w:lang w:val="en-GB"/>
              </w:rPr>
              <w:t>B</w:t>
            </w:r>
            <w:r w:rsidRPr="004B7ABE">
              <w:rPr>
                <w:rFonts w:ascii="Arial" w:hAnsi="Arial" w:cs="Arial"/>
                <w:sz w:val="20"/>
                <w:szCs w:val="20"/>
                <w:lang w:val="en-GB"/>
              </w:rPr>
              <w:t xml:space="preserve">, </w:t>
            </w:r>
            <w:r>
              <w:rPr>
                <w:rFonts w:ascii="Arial" w:hAnsi="Arial" w:cs="Arial"/>
                <w:sz w:val="20"/>
                <w:szCs w:val="20"/>
                <w:lang w:val="en-GB"/>
              </w:rPr>
              <w:t>two</w:t>
            </w:r>
            <w:r w:rsidRPr="004B7ABE">
              <w:rPr>
                <w:rFonts w:ascii="Arial" w:hAnsi="Arial" w:cs="Arial"/>
                <w:sz w:val="20"/>
                <w:szCs w:val="20"/>
                <w:lang w:val="en-GB"/>
              </w:rPr>
              <w:t xml:space="preserve"> major</w:t>
            </w:r>
            <w:r>
              <w:rPr>
                <w:rFonts w:ascii="Arial" w:hAnsi="Arial" w:cs="Arial"/>
                <w:sz w:val="20"/>
                <w:szCs w:val="20"/>
                <w:lang w:val="en-GB"/>
              </w:rPr>
              <w:t xml:space="preserve"> drivers of transcription involved in cytokine production, by investigating: </w:t>
            </w:r>
          </w:p>
          <w:p w14:paraId="3D14A511" w14:textId="77777777" w:rsidR="003D4C57" w:rsidRDefault="003D4C57" w:rsidP="00B1622A">
            <w:pPr>
              <w:spacing w:line="72" w:lineRule="auto"/>
              <w:rPr>
                <w:rFonts w:ascii="Arial" w:hAnsi="Arial" w:cs="Arial"/>
                <w:sz w:val="20"/>
                <w:szCs w:val="20"/>
                <w:lang w:val="en-GB"/>
              </w:rPr>
            </w:pPr>
          </w:p>
          <w:p w14:paraId="5C0D5750" w14:textId="77777777" w:rsidR="003D4C57" w:rsidRDefault="003D4C57" w:rsidP="003D4C57">
            <w:pPr>
              <w:pStyle w:val="ListParagraph"/>
              <w:numPr>
                <w:ilvl w:val="0"/>
                <w:numId w:val="16"/>
              </w:numPr>
              <w:contextualSpacing/>
              <w:rPr>
                <w:rFonts w:ascii="Arial" w:hAnsi="Arial" w:cs="Arial"/>
                <w:sz w:val="20"/>
                <w:szCs w:val="20"/>
                <w:lang w:val="en-GB"/>
              </w:rPr>
            </w:pPr>
            <w:r>
              <w:rPr>
                <w:rFonts w:ascii="Arial" w:hAnsi="Arial" w:cs="Arial"/>
                <w:sz w:val="20"/>
                <w:szCs w:val="20"/>
                <w:lang w:val="en-GB"/>
              </w:rPr>
              <w:t>The production of the canonical second messenger diacylglycerol at the membrane of endosomes following stimulation with substance P.</w:t>
            </w:r>
          </w:p>
          <w:p w14:paraId="06DB859D" w14:textId="77777777" w:rsidR="003D4C57" w:rsidRPr="00B60A95" w:rsidRDefault="003D4C57" w:rsidP="00B1622A">
            <w:pPr>
              <w:pStyle w:val="ListParagraph"/>
              <w:spacing w:line="72" w:lineRule="auto"/>
              <w:rPr>
                <w:rFonts w:ascii="Arial" w:hAnsi="Arial" w:cs="Arial"/>
                <w:sz w:val="20"/>
                <w:szCs w:val="20"/>
                <w:lang w:val="en-GB"/>
              </w:rPr>
            </w:pPr>
          </w:p>
          <w:p w14:paraId="2EA17A94" w14:textId="77777777" w:rsidR="003D4C57" w:rsidRDefault="003D4C57" w:rsidP="003D4C57">
            <w:pPr>
              <w:pStyle w:val="ListParagraph"/>
              <w:numPr>
                <w:ilvl w:val="0"/>
                <w:numId w:val="16"/>
              </w:numPr>
              <w:contextualSpacing/>
              <w:rPr>
                <w:rFonts w:ascii="Arial" w:hAnsi="Arial" w:cs="Arial"/>
                <w:sz w:val="20"/>
                <w:szCs w:val="20"/>
                <w:lang w:val="en-GB"/>
              </w:rPr>
            </w:pPr>
            <w:r>
              <w:rPr>
                <w:rFonts w:ascii="Arial" w:hAnsi="Arial" w:cs="Arial"/>
                <w:sz w:val="20"/>
                <w:szCs w:val="20"/>
                <w:lang w:val="en-GB"/>
              </w:rPr>
              <w:t>The role of phosphatidylinositol-3-phosphate (PI3P), the most abundant phosphoinositide at the membrane of endosomes, as a potential substrate for phospholipase C</w:t>
            </w:r>
            <w:r>
              <w:rPr>
                <w:rFonts w:ascii="Arial" w:hAnsi="Arial" w:cs="Arial"/>
                <w:sz w:val="20"/>
                <w:szCs w:val="20"/>
                <w:lang w:val="en-GB"/>
              </w:rPr>
              <w:sym w:font="Symbol" w:char="F062"/>
            </w:r>
            <w:r>
              <w:rPr>
                <w:rFonts w:ascii="Arial" w:hAnsi="Arial" w:cs="Arial"/>
                <w:sz w:val="20"/>
                <w:szCs w:val="20"/>
                <w:lang w:val="en-GB"/>
              </w:rPr>
              <w:t>.</w:t>
            </w:r>
          </w:p>
          <w:p w14:paraId="03E84F7E" w14:textId="77777777" w:rsidR="003D4C57" w:rsidRPr="001968CE" w:rsidRDefault="003D4C57" w:rsidP="00B1622A">
            <w:pPr>
              <w:rPr>
                <w:rFonts w:ascii="Arial" w:hAnsi="Arial" w:cs="Arial"/>
                <w:sz w:val="20"/>
                <w:szCs w:val="20"/>
                <w:lang w:val="en-GB"/>
              </w:rPr>
            </w:pPr>
          </w:p>
        </w:tc>
      </w:tr>
      <w:tr w:rsidR="003D4C57" w:rsidRPr="00872AEE" w14:paraId="748DFE7A" w14:textId="77777777" w:rsidTr="003D4C57">
        <w:trPr>
          <w:trHeight w:val="1553"/>
        </w:trPr>
        <w:tc>
          <w:tcPr>
            <w:tcW w:w="1951" w:type="dxa"/>
            <w:tcBorders>
              <w:bottom w:val="single" w:sz="4" w:space="0" w:color="auto"/>
            </w:tcBorders>
          </w:tcPr>
          <w:p w14:paraId="2BED7F56" w14:textId="77777777" w:rsidR="003D4C57" w:rsidRPr="00872AEE" w:rsidRDefault="003D4C57" w:rsidP="00B1622A">
            <w:pPr>
              <w:rPr>
                <w:rFonts w:ascii="Arial" w:hAnsi="Arial" w:cs="Arial"/>
                <w:b/>
                <w:sz w:val="20"/>
                <w:szCs w:val="20"/>
                <w:lang w:val="en-GB"/>
              </w:rPr>
            </w:pPr>
            <w:r w:rsidRPr="00872AEE">
              <w:rPr>
                <w:rFonts w:ascii="Arial" w:hAnsi="Arial" w:cs="Arial"/>
                <w:b/>
                <w:sz w:val="20"/>
                <w:szCs w:val="20"/>
                <w:lang w:val="en-GB"/>
              </w:rPr>
              <w:t>Techniques employed:</w:t>
            </w:r>
          </w:p>
          <w:p w14:paraId="513AC841" w14:textId="77777777" w:rsidR="003D4C57" w:rsidRPr="00872AEE" w:rsidRDefault="003D4C57" w:rsidP="00B1622A">
            <w:pPr>
              <w:rPr>
                <w:rFonts w:ascii="Arial" w:hAnsi="Arial" w:cs="Arial"/>
                <w:b/>
                <w:sz w:val="20"/>
                <w:szCs w:val="20"/>
                <w:lang w:val="en-GB"/>
              </w:rPr>
            </w:pPr>
          </w:p>
          <w:p w14:paraId="5721576E" w14:textId="77777777" w:rsidR="003D4C57" w:rsidRPr="00872AEE" w:rsidRDefault="003D4C57" w:rsidP="00B1622A">
            <w:pPr>
              <w:rPr>
                <w:rFonts w:ascii="Arial" w:hAnsi="Arial" w:cs="Arial"/>
                <w:b/>
                <w:sz w:val="20"/>
                <w:szCs w:val="20"/>
                <w:lang w:val="en-GB"/>
              </w:rPr>
            </w:pPr>
          </w:p>
          <w:p w14:paraId="3523ED6E" w14:textId="77777777" w:rsidR="003D4C57" w:rsidRPr="00872AEE" w:rsidRDefault="003D4C57" w:rsidP="00B1622A">
            <w:pPr>
              <w:rPr>
                <w:rFonts w:ascii="Arial" w:hAnsi="Arial" w:cs="Arial"/>
                <w:b/>
                <w:sz w:val="20"/>
                <w:szCs w:val="20"/>
                <w:lang w:val="en-GB"/>
              </w:rPr>
            </w:pPr>
          </w:p>
          <w:p w14:paraId="3E585FF7" w14:textId="77777777" w:rsidR="003D4C57" w:rsidRPr="00872AEE" w:rsidRDefault="003D4C57" w:rsidP="00B1622A">
            <w:pPr>
              <w:rPr>
                <w:rFonts w:ascii="Arial" w:hAnsi="Arial" w:cs="Arial"/>
                <w:b/>
                <w:sz w:val="20"/>
                <w:szCs w:val="20"/>
                <w:lang w:val="en-GB"/>
              </w:rPr>
            </w:pPr>
          </w:p>
        </w:tc>
        <w:tc>
          <w:tcPr>
            <w:tcW w:w="8534" w:type="dxa"/>
            <w:gridSpan w:val="4"/>
            <w:tcBorders>
              <w:bottom w:val="single" w:sz="4" w:space="0" w:color="auto"/>
            </w:tcBorders>
          </w:tcPr>
          <w:p w14:paraId="5F6659C0" w14:textId="77777777" w:rsidR="003D4C57" w:rsidRPr="00872AEE" w:rsidRDefault="003D4C57" w:rsidP="00B1622A">
            <w:pPr>
              <w:rPr>
                <w:rFonts w:ascii="Arial" w:hAnsi="Arial" w:cs="Arial"/>
                <w:sz w:val="20"/>
                <w:szCs w:val="20"/>
                <w:lang w:val="en-GB"/>
              </w:rPr>
            </w:pPr>
            <w:r>
              <w:rPr>
                <w:rFonts w:ascii="Arial" w:hAnsi="Arial" w:cs="Arial"/>
                <w:sz w:val="20"/>
                <w:szCs w:val="20"/>
                <w:lang w:val="en-GB"/>
              </w:rPr>
              <w:t>The student will use a wide panel of state-of-the art biosensors with high subcellular resolution based on Förster resonance energy transfer (</w:t>
            </w:r>
            <w:r w:rsidRPr="005D1B3D">
              <w:rPr>
                <w:rFonts w:ascii="Arial" w:hAnsi="Arial" w:cs="Arial"/>
                <w:b/>
                <w:bCs/>
                <w:sz w:val="20"/>
                <w:szCs w:val="20"/>
                <w:u w:val="single"/>
                <w:lang w:val="en-GB"/>
              </w:rPr>
              <w:t>FRET</w:t>
            </w:r>
            <w:r>
              <w:rPr>
                <w:rFonts w:ascii="Arial" w:hAnsi="Arial" w:cs="Arial"/>
                <w:sz w:val="20"/>
                <w:szCs w:val="20"/>
                <w:lang w:val="en-GB"/>
              </w:rPr>
              <w:t>), bioluminescence resonance energy transfer (</w:t>
            </w:r>
            <w:r w:rsidRPr="005D1B3D">
              <w:rPr>
                <w:rFonts w:ascii="Arial" w:hAnsi="Arial" w:cs="Arial"/>
                <w:b/>
                <w:bCs/>
                <w:sz w:val="20"/>
                <w:szCs w:val="20"/>
                <w:u w:val="single"/>
                <w:lang w:val="en-GB"/>
              </w:rPr>
              <w:t>BRET</w:t>
            </w:r>
            <w:r>
              <w:rPr>
                <w:rFonts w:ascii="Arial" w:hAnsi="Arial" w:cs="Arial"/>
                <w:sz w:val="20"/>
                <w:szCs w:val="20"/>
                <w:lang w:val="en-GB"/>
              </w:rPr>
              <w:t>) and nano-luciferase Binary Technology (</w:t>
            </w:r>
            <w:proofErr w:type="spellStart"/>
            <w:r w:rsidRPr="005D1B3D">
              <w:rPr>
                <w:rFonts w:ascii="Arial" w:hAnsi="Arial" w:cs="Arial"/>
                <w:b/>
                <w:bCs/>
                <w:sz w:val="20"/>
                <w:szCs w:val="20"/>
                <w:u w:val="single"/>
                <w:lang w:val="en-GB"/>
              </w:rPr>
              <w:t>nanoBiT</w:t>
            </w:r>
            <w:proofErr w:type="spellEnd"/>
            <w:r>
              <w:rPr>
                <w:rFonts w:ascii="Arial" w:hAnsi="Arial" w:cs="Arial"/>
                <w:sz w:val="20"/>
                <w:szCs w:val="20"/>
                <w:lang w:val="en-GB"/>
              </w:rPr>
              <w:t xml:space="preserve">) to track in real time the signalling events following NK1R activation in astrocytoma. </w:t>
            </w:r>
            <w:r w:rsidRPr="005D1B3D">
              <w:rPr>
                <w:rFonts w:ascii="Arial" w:hAnsi="Arial" w:cs="Arial"/>
                <w:b/>
                <w:bCs/>
                <w:sz w:val="20"/>
                <w:szCs w:val="20"/>
                <w:u w:val="single"/>
                <w:lang w:val="en-GB"/>
              </w:rPr>
              <w:t>Confocal microscopy</w:t>
            </w:r>
            <w:r>
              <w:rPr>
                <w:rFonts w:ascii="Arial" w:hAnsi="Arial" w:cs="Arial"/>
                <w:sz w:val="20"/>
                <w:szCs w:val="20"/>
                <w:lang w:val="en-GB"/>
              </w:rPr>
              <w:t xml:space="preserve"> will also be used to visualise these events. </w:t>
            </w:r>
          </w:p>
        </w:tc>
      </w:tr>
    </w:tbl>
    <w:p w14:paraId="28C5DE74" w14:textId="77777777" w:rsidR="006A0AD5" w:rsidRPr="00B63A82" w:rsidRDefault="006A0AD5" w:rsidP="00B63A82">
      <w:pPr>
        <w:jc w:val="both"/>
        <w:rPr>
          <w:rFonts w:ascii="Arial" w:hAnsi="Arial" w:cs="Arial"/>
          <w:sz w:val="20"/>
          <w:szCs w:val="20"/>
          <w:lang w:val="en-GB"/>
        </w:rPr>
      </w:pPr>
    </w:p>
    <w:p w14:paraId="557F5B78" w14:textId="7BCC8693" w:rsidR="00527A54" w:rsidRDefault="00527A54">
      <w:pPr>
        <w:rPr>
          <w:rFonts w:ascii="Arial" w:hAnsi="Arial" w:cs="Arial"/>
          <w:b/>
          <w:color w:val="FF0000"/>
          <w:sz w:val="20"/>
          <w:szCs w:val="20"/>
          <w:u w:val="single"/>
          <w:lang w:val="en-GB"/>
        </w:rPr>
      </w:pPr>
    </w:p>
    <w:p w14:paraId="284719D0" w14:textId="05BC45FC" w:rsidR="0084271D" w:rsidRDefault="003D4C57">
      <w:pP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84271D" w:rsidRPr="00872AEE" w14:paraId="19C63039" w14:textId="77777777" w:rsidTr="0084271D">
        <w:tc>
          <w:tcPr>
            <w:tcW w:w="1951" w:type="dxa"/>
          </w:tcPr>
          <w:p w14:paraId="4AB5FA1B"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Pr>
          <w:p w14:paraId="4248CAD4" w14:textId="77777777" w:rsidR="0084271D" w:rsidRPr="0084271D" w:rsidRDefault="0084271D" w:rsidP="00B1622A">
            <w:pPr>
              <w:rPr>
                <w:rFonts w:ascii="Arial" w:hAnsi="Arial" w:cs="Arial"/>
                <w:b/>
                <w:sz w:val="22"/>
                <w:szCs w:val="22"/>
                <w:lang w:val="en-GB"/>
              </w:rPr>
            </w:pPr>
            <w:bookmarkStart w:id="2" w:name="Type2"/>
            <w:r w:rsidRPr="0084271D">
              <w:rPr>
                <w:rFonts w:ascii="Arial" w:hAnsi="Arial" w:cs="Arial"/>
                <w:b/>
                <w:sz w:val="22"/>
                <w:szCs w:val="22"/>
                <w:lang w:val="en-GB"/>
              </w:rPr>
              <w:t xml:space="preserve">The role of Alveolar Type 2 cell derived HE4 in pulmonary </w:t>
            </w:r>
            <w:proofErr w:type="gramStart"/>
            <w:r w:rsidRPr="0084271D">
              <w:rPr>
                <w:rFonts w:ascii="Arial" w:hAnsi="Arial" w:cs="Arial"/>
                <w:b/>
                <w:sz w:val="22"/>
                <w:szCs w:val="22"/>
                <w:lang w:val="en-GB"/>
              </w:rPr>
              <w:t>fibrosis</w:t>
            </w:r>
            <w:proofErr w:type="gramEnd"/>
          </w:p>
          <w:bookmarkEnd w:id="2"/>
          <w:p w14:paraId="7D9A0BDE" w14:textId="77777777" w:rsidR="0084271D" w:rsidRPr="00872AEE" w:rsidRDefault="0084271D" w:rsidP="00B1622A">
            <w:pPr>
              <w:rPr>
                <w:rFonts w:ascii="Arial" w:hAnsi="Arial" w:cs="Arial"/>
                <w:sz w:val="20"/>
                <w:szCs w:val="20"/>
                <w:lang w:val="en-GB"/>
              </w:rPr>
            </w:pPr>
          </w:p>
        </w:tc>
      </w:tr>
      <w:tr w:rsidR="0084271D" w:rsidRPr="00872AEE" w14:paraId="17C084B0" w14:textId="77777777" w:rsidTr="0084271D">
        <w:tc>
          <w:tcPr>
            <w:tcW w:w="1951" w:type="dxa"/>
          </w:tcPr>
          <w:p w14:paraId="6334B5D3"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Supervisor(s)</w:t>
            </w:r>
          </w:p>
          <w:p w14:paraId="7830458D" w14:textId="77777777" w:rsidR="0084271D" w:rsidRPr="00872AEE" w:rsidRDefault="0084271D" w:rsidP="00B1622A">
            <w:pPr>
              <w:rPr>
                <w:rFonts w:ascii="Arial" w:hAnsi="Arial" w:cs="Arial"/>
                <w:b/>
                <w:sz w:val="20"/>
                <w:szCs w:val="20"/>
                <w:lang w:val="en-GB"/>
              </w:rPr>
            </w:pPr>
          </w:p>
        </w:tc>
        <w:tc>
          <w:tcPr>
            <w:tcW w:w="8392" w:type="dxa"/>
            <w:gridSpan w:val="4"/>
          </w:tcPr>
          <w:p w14:paraId="6EE9339F" w14:textId="77777777" w:rsidR="0084271D" w:rsidRPr="00C11054" w:rsidRDefault="0084271D" w:rsidP="0084271D">
            <w:pPr>
              <w:pStyle w:val="ListParagraph"/>
              <w:numPr>
                <w:ilvl w:val="0"/>
                <w:numId w:val="17"/>
              </w:numPr>
              <w:contextualSpacing/>
              <w:rPr>
                <w:rFonts w:ascii="Arial" w:hAnsi="Arial" w:cs="Arial"/>
                <w:sz w:val="20"/>
                <w:szCs w:val="20"/>
                <w:lang w:val="en-GB"/>
              </w:rPr>
            </w:pPr>
            <w:r w:rsidRPr="00C11054">
              <w:rPr>
                <w:rFonts w:ascii="Arial" w:hAnsi="Arial" w:cs="Arial"/>
                <w:sz w:val="20"/>
                <w:szCs w:val="20"/>
                <w:lang w:val="en-GB"/>
              </w:rPr>
              <w:t>Dr BC Schock</w:t>
            </w:r>
          </w:p>
          <w:p w14:paraId="036E4F47" w14:textId="77777777" w:rsidR="0084271D" w:rsidRPr="00872AEE" w:rsidRDefault="0084271D" w:rsidP="00B1622A">
            <w:pPr>
              <w:rPr>
                <w:rFonts w:ascii="Arial" w:hAnsi="Arial" w:cs="Arial"/>
                <w:sz w:val="20"/>
                <w:szCs w:val="20"/>
                <w:lang w:val="en-GB"/>
              </w:rPr>
            </w:pPr>
          </w:p>
          <w:p w14:paraId="39E41BA7" w14:textId="77777777" w:rsidR="0084271D" w:rsidRPr="00C11054" w:rsidRDefault="0084271D" w:rsidP="0084271D">
            <w:pPr>
              <w:pStyle w:val="ListParagraph"/>
              <w:numPr>
                <w:ilvl w:val="0"/>
                <w:numId w:val="17"/>
              </w:numPr>
              <w:contextualSpacing/>
              <w:rPr>
                <w:rFonts w:ascii="Arial" w:hAnsi="Arial" w:cs="Arial"/>
                <w:sz w:val="20"/>
                <w:szCs w:val="20"/>
                <w:lang w:val="en-GB"/>
              </w:rPr>
            </w:pPr>
            <w:r>
              <w:rPr>
                <w:rFonts w:ascii="Arial" w:hAnsi="Arial" w:cs="Arial"/>
                <w:sz w:val="20"/>
                <w:szCs w:val="20"/>
                <w:lang w:val="en-GB"/>
              </w:rPr>
              <w:t>Dr K Dib</w:t>
            </w:r>
            <w:r w:rsidRPr="00C11054">
              <w:rPr>
                <w:rFonts w:ascii="Arial" w:hAnsi="Arial" w:cs="Arial"/>
                <w:sz w:val="20"/>
                <w:szCs w:val="20"/>
                <w:lang w:val="en-GB"/>
              </w:rPr>
              <w:t xml:space="preserve"> </w:t>
            </w:r>
          </w:p>
          <w:p w14:paraId="7F05ACBB" w14:textId="77777777" w:rsidR="0084271D" w:rsidRPr="00872AEE" w:rsidRDefault="0084271D" w:rsidP="00B1622A">
            <w:pPr>
              <w:rPr>
                <w:rFonts w:ascii="Arial" w:hAnsi="Arial" w:cs="Arial"/>
                <w:sz w:val="20"/>
                <w:szCs w:val="20"/>
                <w:lang w:val="en-GB"/>
              </w:rPr>
            </w:pPr>
          </w:p>
        </w:tc>
      </w:tr>
      <w:tr w:rsidR="0084271D" w:rsidRPr="00872AEE" w14:paraId="7B638D04" w14:textId="77777777" w:rsidTr="0084271D">
        <w:tc>
          <w:tcPr>
            <w:tcW w:w="1951" w:type="dxa"/>
          </w:tcPr>
          <w:p w14:paraId="4FAF0610"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School / Centre</w:t>
            </w:r>
          </w:p>
          <w:p w14:paraId="08888183" w14:textId="77777777" w:rsidR="0084271D" w:rsidRPr="00872AEE" w:rsidRDefault="0084271D" w:rsidP="00B1622A">
            <w:pPr>
              <w:rPr>
                <w:rFonts w:ascii="Arial" w:hAnsi="Arial" w:cs="Arial"/>
                <w:b/>
                <w:sz w:val="20"/>
                <w:szCs w:val="20"/>
                <w:lang w:val="en-GB"/>
              </w:rPr>
            </w:pPr>
          </w:p>
        </w:tc>
        <w:tc>
          <w:tcPr>
            <w:tcW w:w="8392" w:type="dxa"/>
            <w:gridSpan w:val="4"/>
          </w:tcPr>
          <w:p w14:paraId="77DD2F11" w14:textId="77777777" w:rsidR="0084271D" w:rsidRPr="00872AEE" w:rsidRDefault="0084271D" w:rsidP="00B1622A">
            <w:pPr>
              <w:rPr>
                <w:rFonts w:ascii="Arial" w:hAnsi="Arial" w:cs="Arial"/>
                <w:sz w:val="20"/>
                <w:szCs w:val="20"/>
                <w:lang w:val="en-GB"/>
              </w:rPr>
            </w:pPr>
            <w:r>
              <w:rPr>
                <w:rFonts w:ascii="Arial" w:hAnsi="Arial" w:cs="Arial"/>
                <w:sz w:val="20"/>
                <w:szCs w:val="20"/>
                <w:lang w:val="en-GB"/>
              </w:rPr>
              <w:t>SMDBS, WWIEM</w:t>
            </w:r>
          </w:p>
        </w:tc>
      </w:tr>
      <w:tr w:rsidR="0084271D" w:rsidRPr="00872AEE" w14:paraId="1002E010" w14:textId="77777777" w:rsidTr="0084271D">
        <w:trPr>
          <w:trHeight w:val="690"/>
        </w:trPr>
        <w:tc>
          <w:tcPr>
            <w:tcW w:w="1951" w:type="dxa"/>
          </w:tcPr>
          <w:p w14:paraId="3525DDBF"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08B8B5A4" w14:textId="77777777" w:rsidR="0084271D" w:rsidRDefault="0084271D"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w:t>
            </w:r>
            <w:hyperlink r:id="rId16" w:history="1">
              <w:r w:rsidRPr="00952FAE">
                <w:rPr>
                  <w:rStyle w:val="Hyperlink"/>
                  <w:rFonts w:ascii="Arial" w:hAnsi="Arial" w:cs="Arial"/>
                  <w:sz w:val="20"/>
                  <w:szCs w:val="20"/>
                  <w:lang w:val="en-GB"/>
                </w:rPr>
                <w:t>b.schock@qub.ac.uk</w:t>
              </w:r>
            </w:hyperlink>
          </w:p>
          <w:p w14:paraId="311D1278" w14:textId="77777777" w:rsidR="0084271D" w:rsidRPr="00872AEE" w:rsidRDefault="0084271D" w:rsidP="00B1622A">
            <w:pPr>
              <w:rPr>
                <w:rFonts w:ascii="Arial" w:hAnsi="Arial" w:cs="Arial"/>
                <w:sz w:val="20"/>
                <w:szCs w:val="20"/>
                <w:lang w:val="en-GB"/>
              </w:rPr>
            </w:pPr>
          </w:p>
          <w:p w14:paraId="435A60C8" w14:textId="77777777" w:rsidR="0084271D" w:rsidRPr="00872AEE" w:rsidRDefault="0084271D" w:rsidP="00B1622A">
            <w:pPr>
              <w:rPr>
                <w:rFonts w:ascii="Arial" w:hAnsi="Arial" w:cs="Arial"/>
                <w:sz w:val="20"/>
                <w:szCs w:val="20"/>
                <w:lang w:val="en-GB"/>
              </w:rPr>
            </w:pPr>
          </w:p>
        </w:tc>
        <w:tc>
          <w:tcPr>
            <w:tcW w:w="5315" w:type="dxa"/>
            <w:gridSpan w:val="2"/>
          </w:tcPr>
          <w:p w14:paraId="7D3FB4AA"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02890972258</w:t>
            </w:r>
          </w:p>
        </w:tc>
      </w:tr>
      <w:tr w:rsidR="0084271D" w:rsidRPr="00872AEE" w14:paraId="100B225F" w14:textId="77777777" w:rsidTr="0084271D">
        <w:tc>
          <w:tcPr>
            <w:tcW w:w="1951" w:type="dxa"/>
            <w:vMerge w:val="restart"/>
          </w:tcPr>
          <w:p w14:paraId="595A747E"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7E33E5D4"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2804F0FA" w14:textId="260FF46B" w:rsidR="0084271D" w:rsidRPr="00872AEE" w:rsidRDefault="007E1D54"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609D5D24" w14:textId="77777777" w:rsidR="0084271D" w:rsidRPr="00872AEE" w:rsidRDefault="0084271D" w:rsidP="00B1622A">
            <w:pPr>
              <w:rPr>
                <w:rFonts w:ascii="Arial" w:hAnsi="Arial" w:cs="Arial"/>
                <w:sz w:val="20"/>
                <w:szCs w:val="20"/>
                <w:lang w:val="en-GB"/>
              </w:rPr>
            </w:pPr>
          </w:p>
        </w:tc>
      </w:tr>
      <w:tr w:rsidR="0084271D" w:rsidRPr="00872AEE" w14:paraId="331F1F8A" w14:textId="77777777" w:rsidTr="0084271D">
        <w:tc>
          <w:tcPr>
            <w:tcW w:w="1951" w:type="dxa"/>
            <w:vMerge/>
          </w:tcPr>
          <w:p w14:paraId="16324665" w14:textId="77777777" w:rsidR="0084271D" w:rsidRPr="00872AEE" w:rsidRDefault="0084271D" w:rsidP="00B1622A">
            <w:pPr>
              <w:rPr>
                <w:rFonts w:ascii="Arial" w:hAnsi="Arial" w:cs="Arial"/>
                <w:b/>
                <w:sz w:val="20"/>
                <w:szCs w:val="20"/>
                <w:lang w:val="en-GB"/>
              </w:rPr>
            </w:pPr>
          </w:p>
        </w:tc>
        <w:tc>
          <w:tcPr>
            <w:tcW w:w="2477" w:type="dxa"/>
            <w:shd w:val="clear" w:color="auto" w:fill="auto"/>
          </w:tcPr>
          <w:p w14:paraId="21C346CB"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5B7F92C4" w14:textId="71B7BE7D" w:rsidR="0084271D" w:rsidRPr="00872AEE" w:rsidRDefault="007E1D54"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482E4BCF" w14:textId="77777777" w:rsidR="0084271D" w:rsidRPr="00872AEE" w:rsidRDefault="0084271D" w:rsidP="00B1622A">
            <w:pPr>
              <w:rPr>
                <w:rFonts w:ascii="Arial" w:hAnsi="Arial" w:cs="Arial"/>
                <w:sz w:val="20"/>
                <w:szCs w:val="20"/>
                <w:lang w:val="en-GB"/>
              </w:rPr>
            </w:pPr>
          </w:p>
        </w:tc>
      </w:tr>
      <w:tr w:rsidR="0084271D" w:rsidRPr="00872AEE" w14:paraId="28035665" w14:textId="77777777" w:rsidTr="0084271D">
        <w:tc>
          <w:tcPr>
            <w:tcW w:w="1951" w:type="dxa"/>
            <w:vMerge/>
          </w:tcPr>
          <w:p w14:paraId="4C09B4B8" w14:textId="77777777" w:rsidR="0084271D" w:rsidRPr="00872AEE" w:rsidRDefault="0084271D" w:rsidP="00B1622A">
            <w:pPr>
              <w:rPr>
                <w:rFonts w:ascii="Arial" w:hAnsi="Arial" w:cs="Arial"/>
                <w:b/>
                <w:sz w:val="20"/>
                <w:szCs w:val="20"/>
                <w:lang w:val="en-GB"/>
              </w:rPr>
            </w:pPr>
          </w:p>
        </w:tc>
        <w:tc>
          <w:tcPr>
            <w:tcW w:w="2477" w:type="dxa"/>
            <w:shd w:val="clear" w:color="auto" w:fill="auto"/>
          </w:tcPr>
          <w:p w14:paraId="2B66CA8A"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2174E5DA" w14:textId="77777777" w:rsidR="0084271D" w:rsidRPr="00872AEE" w:rsidRDefault="0084271D" w:rsidP="00B1622A">
            <w:pPr>
              <w:rPr>
                <w:rFonts w:ascii="Arial" w:hAnsi="Arial" w:cs="Arial"/>
                <w:sz w:val="20"/>
                <w:szCs w:val="20"/>
                <w:lang w:val="en-GB"/>
              </w:rPr>
            </w:pPr>
          </w:p>
        </w:tc>
        <w:tc>
          <w:tcPr>
            <w:tcW w:w="5315" w:type="dxa"/>
            <w:gridSpan w:val="2"/>
            <w:vMerge/>
            <w:shd w:val="clear" w:color="auto" w:fill="auto"/>
          </w:tcPr>
          <w:p w14:paraId="1CA2AE3F" w14:textId="77777777" w:rsidR="0084271D" w:rsidRPr="00872AEE" w:rsidRDefault="0084271D" w:rsidP="00B1622A">
            <w:pPr>
              <w:rPr>
                <w:rFonts w:ascii="Arial" w:hAnsi="Arial" w:cs="Arial"/>
                <w:sz w:val="20"/>
                <w:szCs w:val="20"/>
                <w:lang w:val="en-GB"/>
              </w:rPr>
            </w:pPr>
          </w:p>
        </w:tc>
      </w:tr>
      <w:tr w:rsidR="0084271D" w:rsidRPr="00872AEE" w14:paraId="51F74769" w14:textId="77777777" w:rsidTr="0084271D">
        <w:tc>
          <w:tcPr>
            <w:tcW w:w="1951" w:type="dxa"/>
          </w:tcPr>
          <w:p w14:paraId="23161A50" w14:textId="77777777" w:rsidR="0084271D" w:rsidRPr="00872AEE" w:rsidRDefault="0084271D" w:rsidP="00B1622A">
            <w:pPr>
              <w:rPr>
                <w:rFonts w:ascii="Arial" w:hAnsi="Arial" w:cs="Arial"/>
                <w:b/>
                <w:sz w:val="20"/>
                <w:szCs w:val="20"/>
                <w:lang w:val="en-GB"/>
              </w:rPr>
            </w:pPr>
          </w:p>
          <w:p w14:paraId="21FC3CB1"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64B10CAB" w14:textId="77777777" w:rsidR="0084271D" w:rsidRPr="00872AEE" w:rsidRDefault="0084271D" w:rsidP="00B1622A">
            <w:pPr>
              <w:rPr>
                <w:rFonts w:ascii="Arial" w:hAnsi="Arial" w:cs="Arial"/>
                <w:b/>
                <w:sz w:val="20"/>
                <w:szCs w:val="20"/>
                <w:lang w:val="en-GB"/>
              </w:rPr>
            </w:pPr>
          </w:p>
        </w:tc>
        <w:tc>
          <w:tcPr>
            <w:tcW w:w="2477" w:type="dxa"/>
            <w:shd w:val="clear" w:color="auto" w:fill="auto"/>
          </w:tcPr>
          <w:p w14:paraId="773FE910" w14:textId="77777777" w:rsidR="0084271D" w:rsidRPr="00872AEE" w:rsidRDefault="0084271D" w:rsidP="00B1622A">
            <w:pPr>
              <w:rPr>
                <w:rFonts w:ascii="Arial" w:hAnsi="Arial" w:cs="Arial"/>
                <w:i/>
                <w:sz w:val="20"/>
                <w:szCs w:val="20"/>
                <w:lang w:val="en-GB"/>
              </w:rPr>
            </w:pPr>
            <w:r w:rsidRPr="00872AEE">
              <w:rPr>
                <w:rFonts w:ascii="Arial" w:hAnsi="Arial" w:cs="Arial"/>
                <w:i/>
                <w:sz w:val="20"/>
                <w:szCs w:val="20"/>
                <w:lang w:val="en-GB"/>
              </w:rPr>
              <w:t>General awards</w:t>
            </w:r>
          </w:p>
          <w:p w14:paraId="69DD0F0F" w14:textId="77777777" w:rsidR="0084271D" w:rsidRPr="00872AEE" w:rsidRDefault="0084271D" w:rsidP="00B1622A">
            <w:pPr>
              <w:rPr>
                <w:rFonts w:ascii="Arial" w:hAnsi="Arial" w:cs="Arial"/>
                <w:sz w:val="20"/>
                <w:szCs w:val="20"/>
                <w:lang w:val="en-GB"/>
              </w:rPr>
            </w:pPr>
          </w:p>
          <w:p w14:paraId="6097A337" w14:textId="77777777" w:rsidR="0084271D" w:rsidRPr="00872AEE" w:rsidRDefault="0084271D" w:rsidP="00B1622A">
            <w:pPr>
              <w:rPr>
                <w:rFonts w:ascii="Arial" w:hAnsi="Arial" w:cs="Arial"/>
                <w:sz w:val="20"/>
                <w:szCs w:val="20"/>
                <w:lang w:val="en-GB"/>
              </w:rPr>
            </w:pPr>
          </w:p>
          <w:p w14:paraId="345D5CFB"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7CC4E784" w14:textId="77777777" w:rsidR="0084271D" w:rsidRPr="00872AEE" w:rsidRDefault="0084271D" w:rsidP="00B1622A">
            <w:pPr>
              <w:rPr>
                <w:rFonts w:ascii="Arial" w:hAnsi="Arial" w:cs="Arial"/>
                <w:sz w:val="20"/>
                <w:szCs w:val="20"/>
                <w:lang w:val="en-GB"/>
              </w:rPr>
            </w:pPr>
          </w:p>
          <w:p w14:paraId="28F2A718" w14:textId="77777777" w:rsidR="0084271D" w:rsidRPr="00872AEE" w:rsidRDefault="0084271D" w:rsidP="00B1622A">
            <w:pPr>
              <w:rPr>
                <w:rFonts w:ascii="Arial" w:hAnsi="Arial" w:cs="Arial"/>
                <w:sz w:val="20"/>
                <w:szCs w:val="20"/>
                <w:lang w:val="en-GB"/>
              </w:rPr>
            </w:pPr>
          </w:p>
        </w:tc>
        <w:tc>
          <w:tcPr>
            <w:tcW w:w="600" w:type="dxa"/>
            <w:shd w:val="clear" w:color="auto" w:fill="auto"/>
          </w:tcPr>
          <w:p w14:paraId="00010C2E" w14:textId="77777777" w:rsidR="0084271D" w:rsidRPr="00872AEE" w:rsidRDefault="0084271D" w:rsidP="00B1622A">
            <w:pPr>
              <w:rPr>
                <w:rFonts w:ascii="Arial" w:hAnsi="Arial" w:cs="Arial"/>
                <w:sz w:val="20"/>
                <w:szCs w:val="20"/>
                <w:lang w:val="en-GB"/>
              </w:rPr>
            </w:pPr>
          </w:p>
          <w:p w14:paraId="433CE6A0" w14:textId="77777777" w:rsidR="0084271D" w:rsidRPr="00872AEE" w:rsidRDefault="0084271D" w:rsidP="00B1622A">
            <w:pPr>
              <w:rPr>
                <w:rFonts w:ascii="Arial" w:hAnsi="Arial" w:cs="Arial"/>
                <w:sz w:val="20"/>
                <w:szCs w:val="20"/>
                <w:lang w:val="en-GB"/>
              </w:rPr>
            </w:pPr>
          </w:p>
          <w:p w14:paraId="455B3C26" w14:textId="77777777" w:rsidR="007E1D54" w:rsidRDefault="007E1D54" w:rsidP="00B1622A">
            <w:pPr>
              <w:rPr>
                <w:rFonts w:ascii="Arial" w:hAnsi="Arial" w:cs="Arial"/>
                <w:sz w:val="22"/>
                <w:szCs w:val="22"/>
                <w:lang w:eastAsia="en-GB"/>
              </w:rPr>
            </w:pPr>
          </w:p>
          <w:p w14:paraId="12685E86" w14:textId="7DDA938B" w:rsidR="0084271D" w:rsidRPr="00872AEE" w:rsidRDefault="007E1D54"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48FEE636" w14:textId="77777777" w:rsidR="0084271D" w:rsidRPr="00872AEE" w:rsidRDefault="0084271D" w:rsidP="00B1622A">
            <w:pPr>
              <w:rPr>
                <w:rFonts w:ascii="Arial" w:hAnsi="Arial" w:cs="Arial"/>
                <w:i/>
                <w:sz w:val="20"/>
                <w:szCs w:val="20"/>
                <w:lang w:val="en-GB"/>
              </w:rPr>
            </w:pPr>
            <w:r w:rsidRPr="00872AEE">
              <w:rPr>
                <w:rFonts w:ascii="Arial" w:hAnsi="Arial" w:cs="Arial"/>
                <w:i/>
                <w:sz w:val="20"/>
                <w:szCs w:val="20"/>
                <w:lang w:val="en-GB"/>
              </w:rPr>
              <w:t>Subject-specific awards</w:t>
            </w:r>
          </w:p>
          <w:p w14:paraId="75D293E9" w14:textId="77777777" w:rsidR="0084271D" w:rsidRPr="00872AEE" w:rsidRDefault="0084271D" w:rsidP="00B1622A">
            <w:pPr>
              <w:rPr>
                <w:rFonts w:ascii="Arial" w:hAnsi="Arial" w:cs="Arial"/>
                <w:sz w:val="16"/>
                <w:szCs w:val="16"/>
                <w:lang w:val="en-GB"/>
              </w:rPr>
            </w:pPr>
          </w:p>
          <w:p w14:paraId="2A8139DF"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British Assoc Dermatologists</w:t>
            </w:r>
          </w:p>
          <w:p w14:paraId="3A95ECF7" w14:textId="77777777" w:rsidR="0084271D" w:rsidRPr="00872AEE" w:rsidRDefault="0084271D" w:rsidP="00B1622A">
            <w:pPr>
              <w:rPr>
                <w:rFonts w:ascii="Arial" w:hAnsi="Arial" w:cs="Arial"/>
                <w:sz w:val="16"/>
                <w:szCs w:val="16"/>
                <w:lang w:val="en-GB"/>
              </w:rPr>
            </w:pPr>
          </w:p>
          <w:p w14:paraId="24B0881D"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Digestive Disorders Foundation</w:t>
            </w:r>
          </w:p>
          <w:p w14:paraId="236285D9" w14:textId="77777777" w:rsidR="0084271D" w:rsidRPr="00872AEE" w:rsidRDefault="0084271D" w:rsidP="00B1622A">
            <w:pPr>
              <w:rPr>
                <w:rFonts w:ascii="Arial" w:hAnsi="Arial" w:cs="Arial"/>
                <w:sz w:val="16"/>
                <w:szCs w:val="16"/>
                <w:lang w:val="en-GB"/>
              </w:rPr>
            </w:pPr>
          </w:p>
          <w:p w14:paraId="15B589FC" w14:textId="77777777" w:rsidR="0084271D" w:rsidRPr="00872AEE" w:rsidRDefault="0084271D" w:rsidP="00B1622A">
            <w:pPr>
              <w:rPr>
                <w:rFonts w:ascii="Arial" w:hAnsi="Arial" w:cs="Arial"/>
                <w:sz w:val="20"/>
                <w:szCs w:val="20"/>
                <w:lang w:val="en-GB"/>
              </w:rPr>
            </w:pPr>
            <w:r w:rsidRPr="00872AEE">
              <w:rPr>
                <w:rFonts w:ascii="Arial" w:hAnsi="Arial" w:cs="Arial"/>
                <w:sz w:val="20"/>
                <w:szCs w:val="20"/>
                <w:lang w:val="en-GB"/>
              </w:rPr>
              <w:t>Pathological Society</w:t>
            </w:r>
          </w:p>
          <w:p w14:paraId="707B4C34" w14:textId="77777777" w:rsidR="0084271D" w:rsidRPr="00872AEE" w:rsidRDefault="0084271D" w:rsidP="00B1622A">
            <w:pPr>
              <w:rPr>
                <w:rFonts w:ascii="Arial" w:hAnsi="Arial" w:cs="Arial"/>
                <w:sz w:val="20"/>
                <w:szCs w:val="20"/>
                <w:lang w:val="en-GB"/>
              </w:rPr>
            </w:pPr>
          </w:p>
          <w:p w14:paraId="452767EB" w14:textId="77777777" w:rsidR="0084271D" w:rsidRDefault="0084271D"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13CA741F" w14:textId="77777777" w:rsidR="0084271D" w:rsidRDefault="0084271D" w:rsidP="00B1622A">
            <w:pPr>
              <w:rPr>
                <w:rFonts w:ascii="Arial" w:hAnsi="Arial" w:cs="Arial"/>
                <w:sz w:val="20"/>
                <w:szCs w:val="20"/>
                <w:lang w:val="en-GB"/>
              </w:rPr>
            </w:pPr>
          </w:p>
          <w:p w14:paraId="58D58341" w14:textId="77777777" w:rsidR="0084271D" w:rsidRPr="00872AEE" w:rsidRDefault="0084271D"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12194515" w14:textId="77777777" w:rsidR="0084271D" w:rsidRDefault="0084271D" w:rsidP="00B1622A">
            <w:pPr>
              <w:rPr>
                <w:rFonts w:ascii="Arial" w:hAnsi="Arial" w:cs="Arial"/>
                <w:sz w:val="20"/>
                <w:szCs w:val="20"/>
                <w:lang w:val="en-GB"/>
              </w:rPr>
            </w:pPr>
          </w:p>
          <w:p w14:paraId="6E7C02C1" w14:textId="77777777" w:rsidR="0084271D" w:rsidRDefault="0084271D" w:rsidP="00B1622A">
            <w:pPr>
              <w:rPr>
                <w:rFonts w:ascii="Arial" w:hAnsi="Arial" w:cs="Arial"/>
                <w:sz w:val="20"/>
                <w:szCs w:val="20"/>
                <w:lang w:val="en-GB"/>
              </w:rPr>
            </w:pPr>
          </w:p>
          <w:p w14:paraId="268294EF" w14:textId="77777777" w:rsidR="0084271D" w:rsidRDefault="0084271D" w:rsidP="00B1622A">
            <w:pPr>
              <w:rPr>
                <w:rFonts w:ascii="Arial" w:hAnsi="Arial" w:cs="Arial"/>
                <w:sz w:val="20"/>
                <w:szCs w:val="20"/>
                <w:lang w:val="en-GB"/>
              </w:rPr>
            </w:pPr>
          </w:p>
          <w:p w14:paraId="7A98612C" w14:textId="77777777" w:rsidR="0084271D" w:rsidRDefault="0084271D" w:rsidP="00B1622A">
            <w:pPr>
              <w:rPr>
                <w:rFonts w:ascii="Arial" w:hAnsi="Arial" w:cs="Arial"/>
                <w:sz w:val="20"/>
                <w:szCs w:val="20"/>
                <w:lang w:val="en-GB"/>
              </w:rPr>
            </w:pPr>
          </w:p>
          <w:p w14:paraId="42D4D8B5" w14:textId="77777777" w:rsidR="0084271D" w:rsidRDefault="0084271D" w:rsidP="00B1622A">
            <w:pPr>
              <w:rPr>
                <w:rFonts w:ascii="Arial" w:hAnsi="Arial" w:cs="Arial"/>
                <w:sz w:val="20"/>
                <w:szCs w:val="20"/>
                <w:lang w:val="en-GB"/>
              </w:rPr>
            </w:pPr>
          </w:p>
          <w:p w14:paraId="7A8A7E2D" w14:textId="77777777" w:rsidR="0084271D" w:rsidRDefault="0084271D" w:rsidP="00B1622A">
            <w:pPr>
              <w:rPr>
                <w:rFonts w:ascii="Arial" w:hAnsi="Arial" w:cs="Arial"/>
                <w:sz w:val="20"/>
                <w:szCs w:val="20"/>
                <w:lang w:val="en-GB"/>
              </w:rPr>
            </w:pPr>
          </w:p>
          <w:p w14:paraId="2E17902A" w14:textId="77777777" w:rsidR="0084271D" w:rsidRDefault="0084271D" w:rsidP="00B1622A">
            <w:pPr>
              <w:rPr>
                <w:rFonts w:ascii="Arial" w:hAnsi="Arial" w:cs="Arial"/>
                <w:sz w:val="20"/>
                <w:szCs w:val="20"/>
                <w:lang w:val="en-GB"/>
              </w:rPr>
            </w:pPr>
          </w:p>
          <w:p w14:paraId="590272FF" w14:textId="77777777" w:rsidR="0084271D" w:rsidRDefault="0084271D" w:rsidP="00B1622A">
            <w:pPr>
              <w:rPr>
                <w:rFonts w:ascii="Arial" w:hAnsi="Arial" w:cs="Arial"/>
                <w:sz w:val="20"/>
                <w:szCs w:val="20"/>
                <w:lang w:val="en-GB"/>
              </w:rPr>
            </w:pPr>
          </w:p>
          <w:p w14:paraId="4E029560" w14:textId="77777777" w:rsidR="0084271D" w:rsidRDefault="0084271D" w:rsidP="00B1622A">
            <w:pPr>
              <w:rPr>
                <w:rFonts w:ascii="Arial" w:hAnsi="Arial" w:cs="Arial"/>
                <w:sz w:val="20"/>
                <w:szCs w:val="20"/>
                <w:lang w:val="en-GB"/>
              </w:rPr>
            </w:pPr>
          </w:p>
          <w:p w14:paraId="54295D90" w14:textId="44BFEEA2" w:rsidR="0084271D" w:rsidRPr="00872AEE" w:rsidRDefault="007E1D54" w:rsidP="00B1622A">
            <w:pPr>
              <w:rPr>
                <w:rFonts w:ascii="Arial" w:hAnsi="Arial" w:cs="Arial"/>
                <w:sz w:val="20"/>
                <w:szCs w:val="20"/>
                <w:lang w:val="en-GB"/>
              </w:rPr>
            </w:pPr>
            <w:r w:rsidRPr="00872AEE">
              <w:rPr>
                <w:rFonts w:ascii="Arial" w:hAnsi="Arial" w:cs="Arial"/>
                <w:sz w:val="22"/>
                <w:szCs w:val="22"/>
                <w:lang w:eastAsia="en-GB"/>
              </w:rPr>
              <w:sym w:font="Wingdings" w:char="F0FC"/>
            </w:r>
          </w:p>
        </w:tc>
      </w:tr>
      <w:tr w:rsidR="0084271D" w:rsidRPr="00451EF6" w14:paraId="145D679E" w14:textId="77777777" w:rsidTr="0084271D">
        <w:tc>
          <w:tcPr>
            <w:tcW w:w="1951" w:type="dxa"/>
            <w:tcBorders>
              <w:bottom w:val="single" w:sz="4" w:space="0" w:color="auto"/>
            </w:tcBorders>
          </w:tcPr>
          <w:p w14:paraId="167B68C7"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Background information:</w:t>
            </w:r>
          </w:p>
          <w:p w14:paraId="176F67C6" w14:textId="77777777" w:rsidR="0084271D" w:rsidRPr="00872AEE" w:rsidRDefault="0084271D" w:rsidP="00B1622A">
            <w:pPr>
              <w:rPr>
                <w:rFonts w:ascii="Arial" w:hAnsi="Arial" w:cs="Arial"/>
                <w:b/>
                <w:sz w:val="20"/>
                <w:szCs w:val="20"/>
                <w:lang w:val="en-GB"/>
              </w:rPr>
            </w:pPr>
          </w:p>
          <w:p w14:paraId="27ECC35D" w14:textId="77777777" w:rsidR="0084271D" w:rsidRPr="00872AEE" w:rsidRDefault="0084271D" w:rsidP="00B1622A">
            <w:pPr>
              <w:rPr>
                <w:rFonts w:ascii="Arial" w:hAnsi="Arial" w:cs="Arial"/>
                <w:b/>
                <w:sz w:val="20"/>
                <w:szCs w:val="20"/>
                <w:lang w:val="en-GB"/>
              </w:rPr>
            </w:pPr>
          </w:p>
          <w:p w14:paraId="410F959C" w14:textId="77777777" w:rsidR="0084271D" w:rsidRPr="00872AEE" w:rsidRDefault="0084271D" w:rsidP="00B1622A">
            <w:pPr>
              <w:rPr>
                <w:rFonts w:ascii="Arial" w:hAnsi="Arial" w:cs="Arial"/>
                <w:b/>
                <w:sz w:val="20"/>
                <w:szCs w:val="20"/>
                <w:lang w:val="en-GB"/>
              </w:rPr>
            </w:pPr>
          </w:p>
          <w:p w14:paraId="0DEB5ED0" w14:textId="77777777" w:rsidR="0084271D" w:rsidRPr="00872AEE" w:rsidRDefault="0084271D" w:rsidP="00B1622A">
            <w:pPr>
              <w:rPr>
                <w:rFonts w:ascii="Arial" w:hAnsi="Arial" w:cs="Arial"/>
                <w:b/>
                <w:sz w:val="20"/>
                <w:szCs w:val="20"/>
                <w:lang w:val="en-GB"/>
              </w:rPr>
            </w:pPr>
          </w:p>
          <w:p w14:paraId="19A0FC93" w14:textId="77777777" w:rsidR="0084271D" w:rsidRPr="00872AEE" w:rsidRDefault="0084271D" w:rsidP="00B1622A">
            <w:pPr>
              <w:rPr>
                <w:rFonts w:ascii="Arial" w:hAnsi="Arial" w:cs="Arial"/>
                <w:b/>
                <w:sz w:val="20"/>
                <w:szCs w:val="20"/>
                <w:lang w:val="en-GB"/>
              </w:rPr>
            </w:pPr>
          </w:p>
          <w:p w14:paraId="500650EB" w14:textId="77777777" w:rsidR="0084271D" w:rsidRPr="00872AEE" w:rsidRDefault="0084271D" w:rsidP="00B1622A">
            <w:pPr>
              <w:rPr>
                <w:rFonts w:ascii="Arial" w:hAnsi="Arial" w:cs="Arial"/>
                <w:b/>
                <w:sz w:val="20"/>
                <w:szCs w:val="20"/>
                <w:lang w:val="en-GB"/>
              </w:rPr>
            </w:pPr>
          </w:p>
          <w:p w14:paraId="1D5B2615" w14:textId="77777777" w:rsidR="0084271D" w:rsidRPr="00872AEE" w:rsidRDefault="0084271D" w:rsidP="00B1622A">
            <w:pPr>
              <w:rPr>
                <w:rFonts w:ascii="Arial" w:hAnsi="Arial" w:cs="Arial"/>
                <w:b/>
                <w:sz w:val="20"/>
                <w:szCs w:val="20"/>
                <w:lang w:val="en-GB"/>
              </w:rPr>
            </w:pPr>
          </w:p>
          <w:p w14:paraId="4CD0BDE2" w14:textId="77777777" w:rsidR="0084271D" w:rsidRPr="00872AEE" w:rsidRDefault="0084271D" w:rsidP="00B1622A">
            <w:pPr>
              <w:rPr>
                <w:rFonts w:ascii="Arial" w:hAnsi="Arial" w:cs="Arial"/>
                <w:b/>
                <w:sz w:val="20"/>
                <w:szCs w:val="20"/>
                <w:lang w:val="en-GB"/>
              </w:rPr>
            </w:pPr>
          </w:p>
          <w:p w14:paraId="7F116129" w14:textId="77777777" w:rsidR="0084271D" w:rsidRPr="00872AEE" w:rsidRDefault="0084271D" w:rsidP="00B1622A">
            <w:pPr>
              <w:rPr>
                <w:rFonts w:ascii="Arial" w:hAnsi="Arial" w:cs="Arial"/>
                <w:b/>
                <w:sz w:val="20"/>
                <w:szCs w:val="20"/>
                <w:lang w:val="en-GB"/>
              </w:rPr>
            </w:pPr>
          </w:p>
        </w:tc>
        <w:tc>
          <w:tcPr>
            <w:tcW w:w="8392" w:type="dxa"/>
            <w:gridSpan w:val="4"/>
            <w:tcBorders>
              <w:bottom w:val="single" w:sz="4" w:space="0" w:color="auto"/>
            </w:tcBorders>
          </w:tcPr>
          <w:p w14:paraId="58C96ED5" w14:textId="77777777" w:rsidR="0084271D" w:rsidRDefault="0084271D" w:rsidP="00B1622A">
            <w:pPr>
              <w:spacing w:after="60"/>
              <w:jc w:val="both"/>
              <w:rPr>
                <w:rFonts w:ascii="Arial" w:hAnsi="Arial" w:cs="Arial"/>
                <w:sz w:val="20"/>
                <w:szCs w:val="20"/>
              </w:rPr>
            </w:pPr>
            <w:r w:rsidRPr="00C11054">
              <w:rPr>
                <w:rFonts w:ascii="Arial" w:hAnsi="Arial" w:cs="Arial"/>
                <w:sz w:val="20"/>
                <w:szCs w:val="20"/>
                <w:shd w:val="clear" w:color="auto" w:fill="FFFFFF"/>
              </w:rPr>
              <w:t>Pulmonary fibrosis (PF) such as Idiopathic Pulmonary Fibrosis (IPF) and Systemic-Sclerosis-associated-Interstitial-Lung-Disease (</w:t>
            </w:r>
            <w:proofErr w:type="spellStart"/>
            <w:r w:rsidRPr="00C11054">
              <w:rPr>
                <w:rFonts w:ascii="Arial" w:hAnsi="Arial" w:cs="Arial"/>
                <w:sz w:val="20"/>
                <w:szCs w:val="20"/>
                <w:shd w:val="clear" w:color="auto" w:fill="FFFFFF"/>
              </w:rPr>
              <w:t>SSc</w:t>
            </w:r>
            <w:proofErr w:type="spellEnd"/>
            <w:r w:rsidRPr="00C11054">
              <w:rPr>
                <w:rFonts w:ascii="Arial" w:hAnsi="Arial" w:cs="Arial"/>
                <w:sz w:val="20"/>
                <w:szCs w:val="20"/>
                <w:shd w:val="clear" w:color="auto" w:fill="FFFFFF"/>
              </w:rPr>
              <w:t xml:space="preserve">-ILD) is a life-limiting lung disease and increasing rates are observed particularly in Northern Ireland. There are limited therapies available and new treatments are urgently needed.  </w:t>
            </w:r>
            <w:r w:rsidRPr="00C11054">
              <w:rPr>
                <w:rFonts w:ascii="Arial" w:hAnsi="Arial" w:cs="Arial"/>
                <w:sz w:val="20"/>
                <w:szCs w:val="20"/>
              </w:rPr>
              <w:t xml:space="preserve"> </w:t>
            </w:r>
          </w:p>
          <w:p w14:paraId="37C66D41" w14:textId="77777777" w:rsidR="007E1D54" w:rsidRPr="00C11054" w:rsidRDefault="007E1D54" w:rsidP="00B1622A">
            <w:pPr>
              <w:spacing w:after="60"/>
              <w:jc w:val="both"/>
              <w:rPr>
                <w:rFonts w:ascii="Arial" w:hAnsi="Arial" w:cs="Arial"/>
                <w:sz w:val="20"/>
                <w:szCs w:val="20"/>
                <w:shd w:val="clear" w:color="auto" w:fill="FFFFFF"/>
              </w:rPr>
            </w:pPr>
          </w:p>
          <w:p w14:paraId="42ADD4D8" w14:textId="77777777" w:rsidR="0084271D" w:rsidRPr="00C11054" w:rsidRDefault="0084271D" w:rsidP="00B1622A">
            <w:pPr>
              <w:jc w:val="both"/>
              <w:rPr>
                <w:rFonts w:ascii="Arial" w:hAnsi="Arial" w:cs="Arial"/>
                <w:b/>
                <w:bCs/>
                <w:sz w:val="20"/>
                <w:szCs w:val="20"/>
              </w:rPr>
            </w:pPr>
            <w:r w:rsidRPr="00C11054">
              <w:rPr>
                <w:rFonts w:ascii="Arial" w:hAnsi="Arial" w:cs="Arial"/>
                <w:sz w:val="20"/>
                <w:szCs w:val="20"/>
                <w:shd w:val="clear" w:color="auto" w:fill="FFFFFF"/>
              </w:rPr>
              <w:t xml:space="preserve">Hypoxia is </w:t>
            </w:r>
            <w:r w:rsidRPr="00C11054">
              <w:rPr>
                <w:rFonts w:ascii="Arial" w:hAnsi="Arial" w:cs="Arial"/>
                <w:sz w:val="20"/>
                <w:szCs w:val="20"/>
              </w:rPr>
              <w:t xml:space="preserve">common in PF determining the disease specific microenvironment that activates fibroblasts. We identified </w:t>
            </w:r>
            <w:r w:rsidRPr="00C11054">
              <w:rPr>
                <w:rFonts w:ascii="Arial" w:hAnsi="Arial" w:cs="Arial"/>
                <w:b/>
                <w:bCs/>
                <w:sz w:val="20"/>
                <w:szCs w:val="20"/>
                <w:shd w:val="clear" w:color="auto" w:fill="FFFFFF"/>
              </w:rPr>
              <w:t>Human Epididymis protein 4 (HE4)</w:t>
            </w:r>
            <w:r w:rsidRPr="00C11054">
              <w:rPr>
                <w:rFonts w:ascii="Arial" w:hAnsi="Arial" w:cs="Arial"/>
                <w:sz w:val="20"/>
                <w:szCs w:val="20"/>
                <w:shd w:val="clear" w:color="auto" w:fill="FFFFFF"/>
              </w:rPr>
              <w:t xml:space="preserve"> as a hypoxia-induced pro-fibrotic mediator </w:t>
            </w:r>
            <w:r w:rsidRPr="00C11054">
              <w:rPr>
                <w:rFonts w:ascii="Arial" w:hAnsi="Arial" w:cs="Arial"/>
                <w:spacing w:val="-5"/>
                <w:sz w:val="20"/>
                <w:szCs w:val="20"/>
              </w:rPr>
              <w:t xml:space="preserve">proposing </w:t>
            </w:r>
            <w:r w:rsidRPr="00C11054">
              <w:rPr>
                <w:rFonts w:ascii="Arial" w:hAnsi="Arial" w:cs="Arial"/>
                <w:b/>
                <w:bCs/>
                <w:sz w:val="20"/>
                <w:szCs w:val="20"/>
              </w:rPr>
              <w:t xml:space="preserve">HE4 as a therapeutic target in PF. </w:t>
            </w:r>
          </w:p>
          <w:p w14:paraId="21CB38CA" w14:textId="77777777" w:rsidR="0084271D" w:rsidRDefault="0084271D" w:rsidP="00B1622A">
            <w:pPr>
              <w:jc w:val="both"/>
              <w:rPr>
                <w:rFonts w:ascii="Arial" w:hAnsi="Arial" w:cs="Arial"/>
                <w:sz w:val="20"/>
                <w:szCs w:val="20"/>
              </w:rPr>
            </w:pPr>
            <w:r w:rsidRPr="00C11054">
              <w:rPr>
                <w:rFonts w:ascii="Arial" w:hAnsi="Arial" w:cs="Arial"/>
                <w:sz w:val="20"/>
                <w:szCs w:val="20"/>
              </w:rPr>
              <w:t xml:space="preserve">Exposure of bronchial epithelial cells significantly increases HE4 protein induction (intracellular) and secretion (into the microenvironment/cell culture medium), but the effect of hypoxia on HE4 in alveolar type 2 (AT2) cells has not been explored. </w:t>
            </w:r>
          </w:p>
          <w:p w14:paraId="360E345B" w14:textId="77777777" w:rsidR="007E1D54" w:rsidRPr="00C11054" w:rsidRDefault="007E1D54" w:rsidP="00B1622A">
            <w:pPr>
              <w:jc w:val="both"/>
              <w:rPr>
                <w:rFonts w:ascii="Arial" w:hAnsi="Arial" w:cs="Arial"/>
                <w:sz w:val="20"/>
                <w:szCs w:val="20"/>
              </w:rPr>
            </w:pPr>
          </w:p>
          <w:p w14:paraId="0C4E5A74" w14:textId="77777777" w:rsidR="0084271D" w:rsidRPr="00C11054" w:rsidRDefault="0084271D" w:rsidP="00B1622A">
            <w:pPr>
              <w:jc w:val="both"/>
              <w:rPr>
                <w:rFonts w:ascii="Arial" w:hAnsi="Arial" w:cs="Arial"/>
                <w:sz w:val="20"/>
                <w:szCs w:val="20"/>
                <w:shd w:val="clear" w:color="auto" w:fill="FFFFFF"/>
              </w:rPr>
            </w:pPr>
            <w:r w:rsidRPr="00C11054">
              <w:rPr>
                <w:rFonts w:ascii="Arial" w:hAnsi="Arial" w:cs="Arial"/>
                <w:sz w:val="20"/>
                <w:szCs w:val="20"/>
                <w:shd w:val="clear" w:color="auto" w:fill="FFFFFF"/>
              </w:rPr>
              <w:t>Further, the anti-diabetic Dapagliflozin reduces hypoxia induced HE4 in epithelial cells, and fibroblasts exposed to such medium show reduced fibrosis and inflammation.</w:t>
            </w:r>
          </w:p>
          <w:p w14:paraId="1948C5AE" w14:textId="77777777" w:rsidR="0084271D" w:rsidRDefault="0084271D" w:rsidP="00B1622A">
            <w:pPr>
              <w:rPr>
                <w:rFonts w:ascii="Arial" w:hAnsi="Arial" w:cs="Arial"/>
                <w:sz w:val="20"/>
                <w:szCs w:val="20"/>
              </w:rPr>
            </w:pPr>
            <w:r w:rsidRPr="00C11054">
              <w:rPr>
                <w:rFonts w:ascii="Arial" w:hAnsi="Arial" w:cs="Arial"/>
                <w:sz w:val="20"/>
                <w:szCs w:val="20"/>
              </w:rPr>
              <w:t>Here we will extend our investigation to AT2 cells and investigate the effect of the SGLT2 inhibitor dapagliflozin on HE4 induced fibrotic and inflammatory responses.</w:t>
            </w:r>
          </w:p>
          <w:p w14:paraId="34F0C90A" w14:textId="77777777" w:rsidR="007E1D54" w:rsidRPr="00451EF6" w:rsidRDefault="007E1D54" w:rsidP="00B1622A">
            <w:pPr>
              <w:rPr>
                <w:rFonts w:ascii="Arial" w:hAnsi="Arial" w:cs="Arial"/>
                <w:sz w:val="20"/>
                <w:szCs w:val="20"/>
              </w:rPr>
            </w:pPr>
          </w:p>
        </w:tc>
      </w:tr>
      <w:tr w:rsidR="0084271D" w:rsidRPr="00C11054" w14:paraId="49E7D4B3" w14:textId="77777777" w:rsidTr="0084271D">
        <w:trPr>
          <w:trHeight w:val="1197"/>
        </w:trPr>
        <w:tc>
          <w:tcPr>
            <w:tcW w:w="1951" w:type="dxa"/>
            <w:tcBorders>
              <w:bottom w:val="single" w:sz="4" w:space="0" w:color="auto"/>
            </w:tcBorders>
          </w:tcPr>
          <w:p w14:paraId="5E5CC9D9"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28B8858A" w14:textId="77777777" w:rsidR="0084271D" w:rsidRPr="00C11054" w:rsidRDefault="0084271D" w:rsidP="00B1622A">
            <w:pPr>
              <w:rPr>
                <w:rFonts w:ascii="Arial" w:hAnsi="Arial" w:cs="Arial"/>
                <w:sz w:val="20"/>
                <w:szCs w:val="20"/>
                <w:lang w:val="en-GB"/>
              </w:rPr>
            </w:pPr>
            <w:r w:rsidRPr="00C11054">
              <w:rPr>
                <w:rFonts w:ascii="Arial" w:hAnsi="Arial" w:cs="Arial"/>
                <w:sz w:val="20"/>
                <w:szCs w:val="20"/>
              </w:rPr>
              <w:t>We will determine the hypoxia induced HE4 secretion from AT2 cells using an AT2 cell line. We will further investigate if treatment with dapagliflozin is effective in preventing hypoxia induced HE4 secretion from AT2 cells and if the this leads to a reduction of the fibrotic and inflammatory responses in pulmonary fibroblasts.</w:t>
            </w:r>
          </w:p>
        </w:tc>
      </w:tr>
      <w:tr w:rsidR="0084271D" w:rsidRPr="00C11054" w14:paraId="59D20EC3" w14:textId="77777777" w:rsidTr="0084271D">
        <w:trPr>
          <w:trHeight w:val="2331"/>
        </w:trPr>
        <w:tc>
          <w:tcPr>
            <w:tcW w:w="1951" w:type="dxa"/>
            <w:tcBorders>
              <w:bottom w:val="single" w:sz="4" w:space="0" w:color="auto"/>
            </w:tcBorders>
          </w:tcPr>
          <w:p w14:paraId="5DD7C180" w14:textId="77777777" w:rsidR="0084271D" w:rsidRPr="00872AEE" w:rsidRDefault="0084271D" w:rsidP="00B1622A">
            <w:pPr>
              <w:rPr>
                <w:rFonts w:ascii="Arial" w:hAnsi="Arial" w:cs="Arial"/>
                <w:b/>
                <w:sz w:val="20"/>
                <w:szCs w:val="20"/>
                <w:lang w:val="en-GB"/>
              </w:rPr>
            </w:pPr>
            <w:r w:rsidRPr="00872AEE">
              <w:rPr>
                <w:rFonts w:ascii="Arial" w:hAnsi="Arial" w:cs="Arial"/>
                <w:b/>
                <w:sz w:val="20"/>
                <w:szCs w:val="20"/>
                <w:lang w:val="en-GB"/>
              </w:rPr>
              <w:t>Techniques employed:</w:t>
            </w:r>
          </w:p>
          <w:p w14:paraId="3927299C" w14:textId="77777777" w:rsidR="0084271D" w:rsidRPr="00872AEE" w:rsidRDefault="0084271D" w:rsidP="00B1622A">
            <w:pPr>
              <w:rPr>
                <w:rFonts w:ascii="Arial" w:hAnsi="Arial" w:cs="Arial"/>
                <w:b/>
                <w:sz w:val="20"/>
                <w:szCs w:val="20"/>
                <w:lang w:val="en-GB"/>
              </w:rPr>
            </w:pPr>
          </w:p>
          <w:p w14:paraId="2E7424E8" w14:textId="77777777" w:rsidR="0084271D" w:rsidRPr="00872AEE" w:rsidRDefault="0084271D" w:rsidP="00B1622A">
            <w:pPr>
              <w:rPr>
                <w:rFonts w:ascii="Arial" w:hAnsi="Arial" w:cs="Arial"/>
                <w:b/>
                <w:sz w:val="20"/>
                <w:szCs w:val="20"/>
                <w:lang w:val="en-GB"/>
              </w:rPr>
            </w:pPr>
          </w:p>
          <w:p w14:paraId="38B8ACF3" w14:textId="77777777" w:rsidR="0084271D" w:rsidRPr="00872AEE" w:rsidRDefault="0084271D" w:rsidP="00B1622A">
            <w:pPr>
              <w:rPr>
                <w:rFonts w:ascii="Arial" w:hAnsi="Arial" w:cs="Arial"/>
                <w:b/>
                <w:sz w:val="20"/>
                <w:szCs w:val="20"/>
                <w:lang w:val="en-GB"/>
              </w:rPr>
            </w:pPr>
          </w:p>
          <w:p w14:paraId="1FCFC9DC" w14:textId="77777777" w:rsidR="0084271D" w:rsidRPr="00872AEE" w:rsidRDefault="0084271D" w:rsidP="00B1622A">
            <w:pPr>
              <w:rPr>
                <w:rFonts w:ascii="Arial" w:hAnsi="Arial" w:cs="Arial"/>
                <w:b/>
                <w:sz w:val="20"/>
                <w:szCs w:val="20"/>
                <w:lang w:val="en-GB"/>
              </w:rPr>
            </w:pPr>
          </w:p>
        </w:tc>
        <w:tc>
          <w:tcPr>
            <w:tcW w:w="8392" w:type="dxa"/>
            <w:gridSpan w:val="4"/>
            <w:tcBorders>
              <w:bottom w:val="single" w:sz="4" w:space="0" w:color="auto"/>
            </w:tcBorders>
          </w:tcPr>
          <w:p w14:paraId="017FBFC3" w14:textId="77777777" w:rsidR="0084271D" w:rsidRDefault="0084271D" w:rsidP="0084271D">
            <w:pPr>
              <w:pStyle w:val="ListParagraph"/>
              <w:numPr>
                <w:ilvl w:val="0"/>
                <w:numId w:val="18"/>
              </w:numPr>
              <w:contextualSpacing/>
              <w:rPr>
                <w:rFonts w:ascii="Arial" w:hAnsi="Arial" w:cs="Arial"/>
                <w:sz w:val="20"/>
                <w:szCs w:val="20"/>
              </w:rPr>
            </w:pPr>
            <w:r w:rsidRPr="001D08A8">
              <w:rPr>
                <w:rFonts w:ascii="Arial" w:hAnsi="Arial" w:cs="Arial"/>
                <w:sz w:val="20"/>
                <w:szCs w:val="20"/>
              </w:rPr>
              <w:t xml:space="preserve">Cell culture </w:t>
            </w:r>
            <w:r>
              <w:rPr>
                <w:rFonts w:ascii="Arial" w:hAnsi="Arial" w:cs="Arial"/>
                <w:sz w:val="20"/>
                <w:szCs w:val="20"/>
              </w:rPr>
              <w:t xml:space="preserve">of an AT2-like cells line (A549) and pulmonary </w:t>
            </w:r>
            <w:r w:rsidRPr="001D08A8">
              <w:rPr>
                <w:rFonts w:ascii="Arial" w:hAnsi="Arial" w:cs="Arial"/>
                <w:sz w:val="20"/>
                <w:szCs w:val="20"/>
              </w:rPr>
              <w:t>fibroblasts</w:t>
            </w:r>
            <w:r>
              <w:rPr>
                <w:rFonts w:ascii="Arial" w:hAnsi="Arial" w:cs="Arial"/>
                <w:sz w:val="20"/>
                <w:szCs w:val="20"/>
              </w:rPr>
              <w:t xml:space="preserve"> (CCD11-Lu).</w:t>
            </w:r>
          </w:p>
          <w:p w14:paraId="1CEC5038" w14:textId="77777777" w:rsidR="0084271D" w:rsidRPr="001D08A8" w:rsidRDefault="0084271D" w:rsidP="0084271D">
            <w:pPr>
              <w:pStyle w:val="ListParagraph"/>
              <w:numPr>
                <w:ilvl w:val="0"/>
                <w:numId w:val="18"/>
              </w:numPr>
              <w:contextualSpacing/>
              <w:rPr>
                <w:rFonts w:ascii="Arial" w:hAnsi="Arial" w:cs="Arial"/>
                <w:sz w:val="20"/>
                <w:szCs w:val="20"/>
              </w:rPr>
            </w:pPr>
            <w:r>
              <w:rPr>
                <w:rFonts w:ascii="Arial" w:hAnsi="Arial" w:cs="Arial"/>
                <w:sz w:val="20"/>
                <w:szCs w:val="20"/>
              </w:rPr>
              <w:t>Characterization of the hypoxia induced response in AT2 cells (HE4 and inflammatory cytokines) using ELISA techniques.</w:t>
            </w:r>
          </w:p>
          <w:p w14:paraId="30CE268C" w14:textId="77777777" w:rsidR="0084271D" w:rsidRDefault="0084271D" w:rsidP="0084271D">
            <w:pPr>
              <w:pStyle w:val="ListParagraph"/>
              <w:numPr>
                <w:ilvl w:val="0"/>
                <w:numId w:val="18"/>
              </w:numPr>
              <w:contextualSpacing/>
              <w:rPr>
                <w:rFonts w:ascii="Arial" w:hAnsi="Arial" w:cs="Arial"/>
                <w:sz w:val="20"/>
                <w:szCs w:val="20"/>
              </w:rPr>
            </w:pPr>
            <w:r w:rsidRPr="001D08A8">
              <w:rPr>
                <w:rFonts w:ascii="Arial" w:hAnsi="Arial" w:cs="Arial"/>
                <w:sz w:val="20"/>
                <w:szCs w:val="20"/>
              </w:rPr>
              <w:t>Characterization of the expression and function of HE4 on differentiated fibroblasts by analyses of specific myofibroblast markers at transcriptome (</w:t>
            </w:r>
            <w:proofErr w:type="spellStart"/>
            <w:r w:rsidRPr="001D08A8">
              <w:rPr>
                <w:rFonts w:ascii="Arial" w:hAnsi="Arial" w:cs="Arial"/>
                <w:sz w:val="20"/>
                <w:szCs w:val="20"/>
              </w:rPr>
              <w:t>qRT</w:t>
            </w:r>
            <w:proofErr w:type="spellEnd"/>
            <w:r w:rsidRPr="001D08A8">
              <w:rPr>
                <w:rFonts w:ascii="Arial" w:hAnsi="Arial" w:cs="Arial"/>
                <w:sz w:val="20"/>
                <w:szCs w:val="20"/>
              </w:rPr>
              <w:t>-PCR) and protein level (Western blot, ELISA).</w:t>
            </w:r>
          </w:p>
          <w:p w14:paraId="6FA9A2A9" w14:textId="77777777" w:rsidR="0084271D" w:rsidRPr="00C11054" w:rsidRDefault="0084271D" w:rsidP="00B1622A">
            <w:pPr>
              <w:rPr>
                <w:rFonts w:ascii="Arial" w:hAnsi="Arial" w:cs="Arial"/>
                <w:sz w:val="20"/>
                <w:szCs w:val="20"/>
              </w:rPr>
            </w:pPr>
            <w:r>
              <w:rPr>
                <w:rFonts w:ascii="Arial" w:hAnsi="Arial" w:cs="Arial"/>
                <w:sz w:val="20"/>
                <w:szCs w:val="20"/>
              </w:rPr>
              <w:t>The student will be able to present data regularly at laboratory meetings and at a national respiratory conference (e.g., BALR)</w:t>
            </w:r>
          </w:p>
        </w:tc>
      </w:tr>
    </w:tbl>
    <w:p w14:paraId="241693A1" w14:textId="2C1121B6" w:rsidR="00D24BCF" w:rsidRDefault="00D24BCF">
      <w:pPr>
        <w:rPr>
          <w:rFonts w:ascii="Arial" w:hAnsi="Arial" w:cs="Arial"/>
          <w:b/>
          <w:color w:val="FF0000"/>
          <w:sz w:val="20"/>
          <w:szCs w:val="20"/>
          <w:u w:val="single"/>
          <w:lang w:val="en-GB"/>
        </w:rPr>
      </w:pPr>
    </w:p>
    <w:p w14:paraId="2EC46883" w14:textId="77777777" w:rsidR="008421AB" w:rsidRDefault="008421AB">
      <w:pPr>
        <w:rPr>
          <w:rFonts w:ascii="Arial" w:hAnsi="Arial" w:cs="Arial"/>
          <w:b/>
          <w:color w:val="FF0000"/>
          <w:sz w:val="20"/>
          <w:szCs w:val="20"/>
          <w:u w:val="single"/>
          <w:lang w:val="en-GB"/>
        </w:rPr>
      </w:pPr>
    </w:p>
    <w:p w14:paraId="5A65CEF8" w14:textId="22D595F6" w:rsidR="00844735" w:rsidRDefault="00844735">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88193F" w:rsidRPr="00872AEE" w14:paraId="03C465EE" w14:textId="77777777" w:rsidTr="0088193F">
        <w:tc>
          <w:tcPr>
            <w:tcW w:w="1951" w:type="dxa"/>
          </w:tcPr>
          <w:p w14:paraId="2C5F687D"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Pr>
          <w:p w14:paraId="63384B90" w14:textId="77777777" w:rsidR="0088193F" w:rsidRPr="0088193F" w:rsidRDefault="0088193F" w:rsidP="00B1622A">
            <w:pPr>
              <w:rPr>
                <w:rFonts w:ascii="Arial" w:hAnsi="Arial" w:cs="Arial"/>
                <w:b/>
                <w:sz w:val="22"/>
                <w:szCs w:val="22"/>
                <w:lang w:val="en-GB"/>
              </w:rPr>
            </w:pPr>
            <w:bookmarkStart w:id="3" w:name="SexualHealth"/>
            <w:r w:rsidRPr="0088193F">
              <w:rPr>
                <w:rFonts w:ascii="Arial" w:hAnsi="Arial" w:cs="Arial"/>
                <w:b/>
                <w:sz w:val="22"/>
                <w:szCs w:val="22"/>
                <w:lang w:val="en-GB"/>
              </w:rPr>
              <w:t xml:space="preserve">Developing a vaccine to protect sexual </w:t>
            </w:r>
            <w:proofErr w:type="gramStart"/>
            <w:r w:rsidRPr="0088193F">
              <w:rPr>
                <w:rFonts w:ascii="Arial" w:hAnsi="Arial" w:cs="Arial"/>
                <w:b/>
                <w:sz w:val="22"/>
                <w:szCs w:val="22"/>
                <w:lang w:val="en-GB"/>
              </w:rPr>
              <w:t>health</w:t>
            </w:r>
            <w:proofErr w:type="gramEnd"/>
            <w:r w:rsidRPr="0088193F">
              <w:rPr>
                <w:rFonts w:ascii="Arial" w:hAnsi="Arial" w:cs="Arial"/>
                <w:b/>
                <w:sz w:val="22"/>
                <w:szCs w:val="22"/>
                <w:lang w:val="en-GB"/>
              </w:rPr>
              <w:t xml:space="preserve"> </w:t>
            </w:r>
          </w:p>
          <w:bookmarkEnd w:id="3"/>
          <w:p w14:paraId="01B7D072" w14:textId="77777777" w:rsidR="0088193F" w:rsidRPr="00872AEE" w:rsidRDefault="0088193F" w:rsidP="00B1622A">
            <w:pPr>
              <w:rPr>
                <w:rFonts w:ascii="Arial" w:hAnsi="Arial" w:cs="Arial"/>
                <w:sz w:val="20"/>
                <w:szCs w:val="20"/>
                <w:lang w:val="en-GB"/>
              </w:rPr>
            </w:pPr>
          </w:p>
        </w:tc>
      </w:tr>
      <w:tr w:rsidR="0088193F" w:rsidRPr="00872AEE" w14:paraId="073113AB" w14:textId="77777777" w:rsidTr="0088193F">
        <w:tc>
          <w:tcPr>
            <w:tcW w:w="1951" w:type="dxa"/>
          </w:tcPr>
          <w:p w14:paraId="20871E00"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Supervisor(s)</w:t>
            </w:r>
          </w:p>
          <w:p w14:paraId="7A96BBDB" w14:textId="77777777" w:rsidR="0088193F" w:rsidRPr="00872AEE" w:rsidRDefault="0088193F" w:rsidP="00B1622A">
            <w:pPr>
              <w:rPr>
                <w:rFonts w:ascii="Arial" w:hAnsi="Arial" w:cs="Arial"/>
                <w:b/>
                <w:sz w:val="20"/>
                <w:szCs w:val="20"/>
                <w:lang w:val="en-GB"/>
              </w:rPr>
            </w:pPr>
          </w:p>
        </w:tc>
        <w:tc>
          <w:tcPr>
            <w:tcW w:w="8392" w:type="dxa"/>
            <w:gridSpan w:val="4"/>
          </w:tcPr>
          <w:p w14:paraId="03B1B7A9" w14:textId="77777777" w:rsidR="0088193F" w:rsidRPr="0004309F" w:rsidRDefault="0088193F" w:rsidP="00B1622A">
            <w:pPr>
              <w:rPr>
                <w:rFonts w:ascii="Arial" w:hAnsi="Arial" w:cs="Arial"/>
                <w:sz w:val="20"/>
                <w:szCs w:val="20"/>
                <w:lang w:val="en-GB"/>
              </w:rPr>
            </w:pPr>
            <w:r>
              <w:rPr>
                <w:rFonts w:ascii="Arial" w:hAnsi="Arial" w:cs="Arial"/>
                <w:sz w:val="20"/>
                <w:szCs w:val="20"/>
                <w:lang w:val="en-GB"/>
              </w:rPr>
              <w:t xml:space="preserve">1. </w:t>
            </w:r>
            <w:r w:rsidRPr="0004309F">
              <w:rPr>
                <w:rFonts w:ascii="Arial" w:hAnsi="Arial" w:cs="Arial"/>
                <w:sz w:val="20"/>
                <w:szCs w:val="20"/>
                <w:lang w:val="en-GB"/>
              </w:rPr>
              <w:t xml:space="preserve">Rebecca Ingram </w:t>
            </w:r>
          </w:p>
          <w:p w14:paraId="53DF8A43" w14:textId="77777777" w:rsidR="0088193F" w:rsidRPr="00872AEE" w:rsidRDefault="0088193F" w:rsidP="00B1622A">
            <w:pPr>
              <w:rPr>
                <w:rFonts w:ascii="Arial" w:hAnsi="Arial" w:cs="Arial"/>
                <w:sz w:val="20"/>
                <w:szCs w:val="20"/>
                <w:lang w:val="en-GB"/>
              </w:rPr>
            </w:pPr>
          </w:p>
          <w:p w14:paraId="41C80B33"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 xml:space="preserve">Rachael Bell </w:t>
            </w:r>
          </w:p>
          <w:p w14:paraId="32627BB8" w14:textId="77777777" w:rsidR="0088193F" w:rsidRPr="00872AEE" w:rsidRDefault="0088193F" w:rsidP="00B1622A">
            <w:pPr>
              <w:rPr>
                <w:rFonts w:ascii="Arial" w:hAnsi="Arial" w:cs="Arial"/>
                <w:sz w:val="20"/>
                <w:szCs w:val="20"/>
                <w:lang w:val="en-GB"/>
              </w:rPr>
            </w:pPr>
          </w:p>
        </w:tc>
      </w:tr>
      <w:tr w:rsidR="0088193F" w:rsidRPr="00872AEE" w14:paraId="31B5588D" w14:textId="77777777" w:rsidTr="0088193F">
        <w:tc>
          <w:tcPr>
            <w:tcW w:w="1951" w:type="dxa"/>
          </w:tcPr>
          <w:p w14:paraId="00CC4817"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School / Centre</w:t>
            </w:r>
          </w:p>
          <w:p w14:paraId="37F639FA" w14:textId="77777777" w:rsidR="0088193F" w:rsidRPr="00872AEE" w:rsidRDefault="0088193F" w:rsidP="00B1622A">
            <w:pPr>
              <w:rPr>
                <w:rFonts w:ascii="Arial" w:hAnsi="Arial" w:cs="Arial"/>
                <w:b/>
                <w:sz w:val="20"/>
                <w:szCs w:val="20"/>
                <w:lang w:val="en-GB"/>
              </w:rPr>
            </w:pPr>
          </w:p>
        </w:tc>
        <w:tc>
          <w:tcPr>
            <w:tcW w:w="8392" w:type="dxa"/>
            <w:gridSpan w:val="4"/>
          </w:tcPr>
          <w:p w14:paraId="7C1AF852" w14:textId="77777777" w:rsidR="0088193F" w:rsidRPr="00872AEE" w:rsidRDefault="0088193F" w:rsidP="00B1622A">
            <w:pPr>
              <w:rPr>
                <w:rFonts w:ascii="Arial" w:hAnsi="Arial" w:cs="Arial"/>
                <w:sz w:val="20"/>
                <w:szCs w:val="20"/>
                <w:lang w:val="en-GB"/>
              </w:rPr>
            </w:pPr>
            <w:proofErr w:type="spellStart"/>
            <w:r>
              <w:rPr>
                <w:rFonts w:ascii="Arial" w:hAnsi="Arial" w:cs="Arial"/>
                <w:sz w:val="20"/>
                <w:szCs w:val="20"/>
                <w:lang w:val="en-GB"/>
              </w:rPr>
              <w:t>Wellcome</w:t>
            </w:r>
            <w:proofErr w:type="spellEnd"/>
            <w:r>
              <w:rPr>
                <w:rFonts w:ascii="Arial" w:hAnsi="Arial" w:cs="Arial"/>
                <w:sz w:val="20"/>
                <w:szCs w:val="20"/>
                <w:lang w:val="en-GB"/>
              </w:rPr>
              <w:t xml:space="preserve">-Wolfson Institute of Experimental Medicine </w:t>
            </w:r>
          </w:p>
        </w:tc>
      </w:tr>
      <w:tr w:rsidR="0088193F" w:rsidRPr="00872AEE" w14:paraId="132E1E77" w14:textId="77777777" w:rsidTr="0088193F">
        <w:trPr>
          <w:trHeight w:val="690"/>
        </w:trPr>
        <w:tc>
          <w:tcPr>
            <w:tcW w:w="1951" w:type="dxa"/>
          </w:tcPr>
          <w:p w14:paraId="1512EF51"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1273C4F4"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b.ingram@qub.ac.uk</w:t>
            </w:r>
          </w:p>
          <w:p w14:paraId="7E5785E6" w14:textId="77777777" w:rsidR="0088193F" w:rsidRPr="00872AEE" w:rsidRDefault="0088193F" w:rsidP="00B1622A">
            <w:pPr>
              <w:rPr>
                <w:rFonts w:ascii="Arial" w:hAnsi="Arial" w:cs="Arial"/>
                <w:sz w:val="20"/>
                <w:szCs w:val="20"/>
                <w:lang w:val="en-GB"/>
              </w:rPr>
            </w:pPr>
          </w:p>
        </w:tc>
        <w:tc>
          <w:tcPr>
            <w:tcW w:w="5315" w:type="dxa"/>
            <w:gridSpan w:val="2"/>
          </w:tcPr>
          <w:p w14:paraId="7EB8D0C5"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02890 97 6389</w:t>
            </w:r>
          </w:p>
        </w:tc>
      </w:tr>
      <w:tr w:rsidR="0088193F" w:rsidRPr="00872AEE" w14:paraId="796FA48C" w14:textId="77777777" w:rsidTr="0088193F">
        <w:tc>
          <w:tcPr>
            <w:tcW w:w="1951" w:type="dxa"/>
            <w:vMerge w:val="restart"/>
          </w:tcPr>
          <w:p w14:paraId="6B53694F"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79FBF0BC"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514F5202" w14:textId="77777777" w:rsidR="0088193F" w:rsidRPr="00872AEE" w:rsidRDefault="0088193F"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6B09FE5A" w14:textId="77777777" w:rsidR="0088193F" w:rsidRPr="00872AEE" w:rsidRDefault="0088193F" w:rsidP="00B1622A">
            <w:pPr>
              <w:rPr>
                <w:rFonts w:ascii="Arial" w:hAnsi="Arial" w:cs="Arial"/>
                <w:sz w:val="20"/>
                <w:szCs w:val="20"/>
                <w:lang w:val="en-GB"/>
              </w:rPr>
            </w:pPr>
          </w:p>
        </w:tc>
      </w:tr>
      <w:tr w:rsidR="0088193F" w:rsidRPr="00872AEE" w14:paraId="420E71C4" w14:textId="77777777" w:rsidTr="0088193F">
        <w:tc>
          <w:tcPr>
            <w:tcW w:w="1951" w:type="dxa"/>
            <w:vMerge/>
          </w:tcPr>
          <w:p w14:paraId="4B0897C1" w14:textId="77777777" w:rsidR="0088193F" w:rsidRPr="00872AEE" w:rsidRDefault="0088193F" w:rsidP="00B1622A">
            <w:pPr>
              <w:rPr>
                <w:rFonts w:ascii="Arial" w:hAnsi="Arial" w:cs="Arial"/>
                <w:b/>
                <w:sz w:val="20"/>
                <w:szCs w:val="20"/>
                <w:lang w:val="en-GB"/>
              </w:rPr>
            </w:pPr>
          </w:p>
        </w:tc>
        <w:tc>
          <w:tcPr>
            <w:tcW w:w="2477" w:type="dxa"/>
            <w:shd w:val="clear" w:color="auto" w:fill="auto"/>
          </w:tcPr>
          <w:p w14:paraId="23B29B8F"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16068BA0" w14:textId="77777777" w:rsidR="0088193F" w:rsidRPr="00872AEE" w:rsidRDefault="0088193F"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14274854" w14:textId="77777777" w:rsidR="0088193F" w:rsidRPr="00872AEE" w:rsidRDefault="0088193F" w:rsidP="00B1622A">
            <w:pPr>
              <w:rPr>
                <w:rFonts w:ascii="Arial" w:hAnsi="Arial" w:cs="Arial"/>
                <w:sz w:val="20"/>
                <w:szCs w:val="20"/>
                <w:lang w:val="en-GB"/>
              </w:rPr>
            </w:pPr>
          </w:p>
        </w:tc>
      </w:tr>
      <w:tr w:rsidR="0088193F" w:rsidRPr="00872AEE" w14:paraId="3FE33C6F" w14:textId="77777777" w:rsidTr="0088193F">
        <w:tc>
          <w:tcPr>
            <w:tcW w:w="1951" w:type="dxa"/>
            <w:vMerge/>
          </w:tcPr>
          <w:p w14:paraId="3F2F4F55" w14:textId="77777777" w:rsidR="0088193F" w:rsidRPr="00872AEE" w:rsidRDefault="0088193F" w:rsidP="00B1622A">
            <w:pPr>
              <w:rPr>
                <w:rFonts w:ascii="Arial" w:hAnsi="Arial" w:cs="Arial"/>
                <w:b/>
                <w:sz w:val="20"/>
                <w:szCs w:val="20"/>
                <w:lang w:val="en-GB"/>
              </w:rPr>
            </w:pPr>
          </w:p>
        </w:tc>
        <w:tc>
          <w:tcPr>
            <w:tcW w:w="2477" w:type="dxa"/>
            <w:shd w:val="clear" w:color="auto" w:fill="auto"/>
          </w:tcPr>
          <w:p w14:paraId="150355A2"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3BF8F4F4" w14:textId="77777777" w:rsidR="0088193F" w:rsidRPr="00872AEE" w:rsidRDefault="0088193F"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58DA0AF5" w14:textId="77777777" w:rsidR="0088193F" w:rsidRPr="00872AEE" w:rsidRDefault="0088193F" w:rsidP="00B1622A">
            <w:pPr>
              <w:rPr>
                <w:rFonts w:ascii="Arial" w:hAnsi="Arial" w:cs="Arial"/>
                <w:sz w:val="20"/>
                <w:szCs w:val="20"/>
                <w:lang w:val="en-GB"/>
              </w:rPr>
            </w:pPr>
          </w:p>
        </w:tc>
      </w:tr>
      <w:tr w:rsidR="0088193F" w:rsidRPr="00872AEE" w14:paraId="02181718" w14:textId="77777777" w:rsidTr="0088193F">
        <w:tc>
          <w:tcPr>
            <w:tcW w:w="1951" w:type="dxa"/>
          </w:tcPr>
          <w:p w14:paraId="0B924997" w14:textId="77777777" w:rsidR="0088193F" w:rsidRPr="00872AEE" w:rsidRDefault="0088193F" w:rsidP="00B1622A">
            <w:pPr>
              <w:rPr>
                <w:rFonts w:ascii="Arial" w:hAnsi="Arial" w:cs="Arial"/>
                <w:b/>
                <w:sz w:val="20"/>
                <w:szCs w:val="20"/>
                <w:lang w:val="en-GB"/>
              </w:rPr>
            </w:pPr>
          </w:p>
          <w:p w14:paraId="061DE27A"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438613C6" w14:textId="77777777" w:rsidR="0088193F" w:rsidRPr="00872AEE" w:rsidRDefault="0088193F" w:rsidP="00B1622A">
            <w:pPr>
              <w:rPr>
                <w:rFonts w:ascii="Arial" w:hAnsi="Arial" w:cs="Arial"/>
                <w:b/>
                <w:sz w:val="20"/>
                <w:szCs w:val="20"/>
                <w:lang w:val="en-GB"/>
              </w:rPr>
            </w:pPr>
          </w:p>
        </w:tc>
        <w:tc>
          <w:tcPr>
            <w:tcW w:w="2477" w:type="dxa"/>
            <w:shd w:val="clear" w:color="auto" w:fill="auto"/>
          </w:tcPr>
          <w:p w14:paraId="09B16847" w14:textId="77777777" w:rsidR="0088193F" w:rsidRPr="00872AEE" w:rsidRDefault="0088193F" w:rsidP="00B1622A">
            <w:pPr>
              <w:rPr>
                <w:rFonts w:ascii="Arial" w:hAnsi="Arial" w:cs="Arial"/>
                <w:i/>
                <w:sz w:val="20"/>
                <w:szCs w:val="20"/>
                <w:lang w:val="en-GB"/>
              </w:rPr>
            </w:pPr>
            <w:r w:rsidRPr="00872AEE">
              <w:rPr>
                <w:rFonts w:ascii="Arial" w:hAnsi="Arial" w:cs="Arial"/>
                <w:i/>
                <w:sz w:val="20"/>
                <w:szCs w:val="20"/>
                <w:lang w:val="en-GB"/>
              </w:rPr>
              <w:t>General awards</w:t>
            </w:r>
          </w:p>
          <w:p w14:paraId="75FA1AFF" w14:textId="77777777" w:rsidR="0088193F" w:rsidRPr="00872AEE" w:rsidRDefault="0088193F" w:rsidP="00B1622A">
            <w:pPr>
              <w:rPr>
                <w:rFonts w:ascii="Arial" w:hAnsi="Arial" w:cs="Arial"/>
                <w:sz w:val="20"/>
                <w:szCs w:val="20"/>
                <w:lang w:val="en-GB"/>
              </w:rPr>
            </w:pPr>
          </w:p>
          <w:p w14:paraId="16EA931D" w14:textId="77777777" w:rsidR="0088193F" w:rsidRPr="00872AEE" w:rsidRDefault="0088193F" w:rsidP="00B1622A">
            <w:pPr>
              <w:rPr>
                <w:rFonts w:ascii="Arial" w:hAnsi="Arial" w:cs="Arial"/>
                <w:sz w:val="20"/>
                <w:szCs w:val="20"/>
                <w:lang w:val="en-GB"/>
              </w:rPr>
            </w:pPr>
          </w:p>
          <w:p w14:paraId="401A775B"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5261C443" w14:textId="77777777" w:rsidR="0088193F" w:rsidRPr="00872AEE" w:rsidRDefault="0088193F" w:rsidP="00B1622A">
            <w:pPr>
              <w:rPr>
                <w:rFonts w:ascii="Arial" w:hAnsi="Arial" w:cs="Arial"/>
                <w:sz w:val="20"/>
                <w:szCs w:val="20"/>
                <w:lang w:val="en-GB"/>
              </w:rPr>
            </w:pPr>
          </w:p>
          <w:p w14:paraId="0BB30EE4" w14:textId="77777777" w:rsidR="0088193F" w:rsidRPr="00872AEE" w:rsidRDefault="0088193F" w:rsidP="00B1622A">
            <w:pPr>
              <w:rPr>
                <w:rFonts w:ascii="Arial" w:hAnsi="Arial" w:cs="Arial"/>
                <w:sz w:val="20"/>
                <w:szCs w:val="20"/>
                <w:lang w:val="en-GB"/>
              </w:rPr>
            </w:pPr>
          </w:p>
        </w:tc>
        <w:tc>
          <w:tcPr>
            <w:tcW w:w="600" w:type="dxa"/>
            <w:shd w:val="clear" w:color="auto" w:fill="auto"/>
          </w:tcPr>
          <w:p w14:paraId="6F4EFE6B" w14:textId="77777777" w:rsidR="0088193F" w:rsidRPr="00872AEE" w:rsidRDefault="0088193F" w:rsidP="00B1622A">
            <w:pPr>
              <w:rPr>
                <w:rFonts w:ascii="Arial" w:hAnsi="Arial" w:cs="Arial"/>
                <w:sz w:val="20"/>
                <w:szCs w:val="20"/>
                <w:lang w:val="en-GB"/>
              </w:rPr>
            </w:pPr>
            <w:r w:rsidRPr="00872AEE">
              <w:rPr>
                <w:rFonts w:ascii="Arial" w:hAnsi="Arial" w:cs="Arial"/>
                <w:sz w:val="22"/>
                <w:szCs w:val="22"/>
                <w:lang w:eastAsia="en-GB"/>
              </w:rPr>
              <w:sym w:font="Wingdings" w:char="F0FC"/>
            </w:r>
          </w:p>
          <w:p w14:paraId="4483348D" w14:textId="77777777" w:rsidR="0088193F" w:rsidRPr="00872AEE" w:rsidRDefault="0088193F" w:rsidP="00B1622A">
            <w:pPr>
              <w:rPr>
                <w:rFonts w:ascii="Arial" w:hAnsi="Arial" w:cs="Arial"/>
                <w:sz w:val="20"/>
                <w:szCs w:val="20"/>
                <w:lang w:val="en-GB"/>
              </w:rPr>
            </w:pPr>
          </w:p>
          <w:p w14:paraId="7883CB6D" w14:textId="77777777" w:rsidR="0088193F" w:rsidRDefault="0088193F" w:rsidP="00B1622A">
            <w:pPr>
              <w:rPr>
                <w:rFonts w:ascii="Arial" w:hAnsi="Arial" w:cs="Arial"/>
                <w:sz w:val="20"/>
                <w:szCs w:val="20"/>
                <w:lang w:val="en-GB"/>
              </w:rPr>
            </w:pPr>
          </w:p>
          <w:p w14:paraId="73201C5D" w14:textId="77777777" w:rsidR="0088193F" w:rsidRDefault="0088193F" w:rsidP="00B1622A">
            <w:pPr>
              <w:rPr>
                <w:rFonts w:ascii="Arial" w:hAnsi="Arial" w:cs="Arial"/>
                <w:sz w:val="20"/>
                <w:szCs w:val="20"/>
                <w:lang w:val="en-GB"/>
              </w:rPr>
            </w:pPr>
          </w:p>
          <w:p w14:paraId="31ED2115" w14:textId="77777777" w:rsidR="0088193F" w:rsidRPr="00872AEE" w:rsidRDefault="0088193F"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711B01DC" w14:textId="77777777" w:rsidR="0088193F" w:rsidRPr="00872AEE" w:rsidRDefault="0088193F" w:rsidP="00B1622A">
            <w:pPr>
              <w:rPr>
                <w:rFonts w:ascii="Arial" w:hAnsi="Arial" w:cs="Arial"/>
                <w:i/>
                <w:sz w:val="20"/>
                <w:szCs w:val="20"/>
                <w:lang w:val="en-GB"/>
              </w:rPr>
            </w:pPr>
            <w:r w:rsidRPr="00872AEE">
              <w:rPr>
                <w:rFonts w:ascii="Arial" w:hAnsi="Arial" w:cs="Arial"/>
                <w:i/>
                <w:sz w:val="20"/>
                <w:szCs w:val="20"/>
                <w:lang w:val="en-GB"/>
              </w:rPr>
              <w:t>Subject-specific awards</w:t>
            </w:r>
          </w:p>
          <w:p w14:paraId="34234FF5" w14:textId="77777777" w:rsidR="0088193F" w:rsidRPr="00872AEE" w:rsidRDefault="0088193F" w:rsidP="00B1622A">
            <w:pPr>
              <w:rPr>
                <w:rFonts w:ascii="Arial" w:hAnsi="Arial" w:cs="Arial"/>
                <w:sz w:val="16"/>
                <w:szCs w:val="16"/>
                <w:lang w:val="en-GB"/>
              </w:rPr>
            </w:pPr>
          </w:p>
          <w:p w14:paraId="49BF275F"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British Assoc Dermatologists</w:t>
            </w:r>
          </w:p>
          <w:p w14:paraId="45563849" w14:textId="77777777" w:rsidR="0088193F" w:rsidRPr="00872AEE" w:rsidRDefault="0088193F" w:rsidP="00B1622A">
            <w:pPr>
              <w:rPr>
                <w:rFonts w:ascii="Arial" w:hAnsi="Arial" w:cs="Arial"/>
                <w:sz w:val="16"/>
                <w:szCs w:val="16"/>
                <w:lang w:val="en-GB"/>
              </w:rPr>
            </w:pPr>
          </w:p>
          <w:p w14:paraId="17BA1B05"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Digestive Disorders Foundation</w:t>
            </w:r>
          </w:p>
          <w:p w14:paraId="59AB41C4" w14:textId="77777777" w:rsidR="0088193F" w:rsidRPr="00872AEE" w:rsidRDefault="0088193F" w:rsidP="00B1622A">
            <w:pPr>
              <w:rPr>
                <w:rFonts w:ascii="Arial" w:hAnsi="Arial" w:cs="Arial"/>
                <w:sz w:val="16"/>
                <w:szCs w:val="16"/>
                <w:lang w:val="en-GB"/>
              </w:rPr>
            </w:pPr>
          </w:p>
          <w:p w14:paraId="1A06E9D3" w14:textId="77777777" w:rsidR="0088193F" w:rsidRPr="00872AEE" w:rsidRDefault="0088193F" w:rsidP="00B1622A">
            <w:pPr>
              <w:rPr>
                <w:rFonts w:ascii="Arial" w:hAnsi="Arial" w:cs="Arial"/>
                <w:sz w:val="20"/>
                <w:szCs w:val="20"/>
                <w:lang w:val="en-GB"/>
              </w:rPr>
            </w:pPr>
            <w:r w:rsidRPr="00872AEE">
              <w:rPr>
                <w:rFonts w:ascii="Arial" w:hAnsi="Arial" w:cs="Arial"/>
                <w:sz w:val="20"/>
                <w:szCs w:val="20"/>
                <w:lang w:val="en-GB"/>
              </w:rPr>
              <w:t>Pathological Society</w:t>
            </w:r>
          </w:p>
          <w:p w14:paraId="16451387" w14:textId="77777777" w:rsidR="0088193F" w:rsidRPr="00872AEE" w:rsidRDefault="0088193F" w:rsidP="00B1622A">
            <w:pPr>
              <w:rPr>
                <w:rFonts w:ascii="Arial" w:hAnsi="Arial" w:cs="Arial"/>
                <w:sz w:val="20"/>
                <w:szCs w:val="20"/>
                <w:lang w:val="en-GB"/>
              </w:rPr>
            </w:pPr>
          </w:p>
          <w:p w14:paraId="730AEDA5" w14:textId="77777777" w:rsidR="0088193F" w:rsidRDefault="0088193F"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054BB759" w14:textId="77777777" w:rsidR="0088193F" w:rsidRDefault="0088193F" w:rsidP="00B1622A">
            <w:pPr>
              <w:rPr>
                <w:rFonts w:ascii="Arial" w:hAnsi="Arial" w:cs="Arial"/>
                <w:sz w:val="20"/>
                <w:szCs w:val="20"/>
                <w:lang w:val="en-GB"/>
              </w:rPr>
            </w:pPr>
          </w:p>
          <w:p w14:paraId="44C59418" w14:textId="77777777" w:rsidR="0088193F" w:rsidRPr="00872AEE" w:rsidRDefault="0088193F"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6ACF307C" w14:textId="77777777" w:rsidR="0088193F" w:rsidRDefault="0088193F" w:rsidP="00B1622A">
            <w:pPr>
              <w:rPr>
                <w:rFonts w:ascii="Arial" w:hAnsi="Arial" w:cs="Arial"/>
                <w:sz w:val="20"/>
                <w:szCs w:val="20"/>
                <w:lang w:val="en-GB"/>
              </w:rPr>
            </w:pPr>
          </w:p>
          <w:p w14:paraId="29840819" w14:textId="77777777" w:rsidR="0088193F" w:rsidRDefault="0088193F" w:rsidP="00B1622A">
            <w:pPr>
              <w:rPr>
                <w:rFonts w:ascii="Arial" w:hAnsi="Arial" w:cs="Arial"/>
                <w:sz w:val="20"/>
                <w:szCs w:val="20"/>
                <w:lang w:val="en-GB"/>
              </w:rPr>
            </w:pPr>
          </w:p>
          <w:p w14:paraId="49377515" w14:textId="77777777" w:rsidR="0088193F" w:rsidRDefault="0088193F" w:rsidP="00B1622A">
            <w:pPr>
              <w:rPr>
                <w:rFonts w:ascii="Arial" w:hAnsi="Arial" w:cs="Arial"/>
                <w:sz w:val="20"/>
                <w:szCs w:val="20"/>
                <w:lang w:val="en-GB"/>
              </w:rPr>
            </w:pPr>
          </w:p>
          <w:p w14:paraId="6F9383D6" w14:textId="77777777" w:rsidR="0088193F" w:rsidRDefault="0088193F" w:rsidP="00B1622A">
            <w:pPr>
              <w:rPr>
                <w:rFonts w:ascii="Arial" w:hAnsi="Arial" w:cs="Arial"/>
                <w:sz w:val="20"/>
                <w:szCs w:val="20"/>
                <w:lang w:val="en-GB"/>
              </w:rPr>
            </w:pPr>
          </w:p>
          <w:p w14:paraId="0935A773" w14:textId="77777777" w:rsidR="0088193F" w:rsidRDefault="0088193F" w:rsidP="00B1622A">
            <w:pPr>
              <w:rPr>
                <w:rFonts w:ascii="Arial" w:hAnsi="Arial" w:cs="Arial"/>
                <w:sz w:val="20"/>
                <w:szCs w:val="20"/>
                <w:lang w:val="en-GB"/>
              </w:rPr>
            </w:pPr>
          </w:p>
          <w:p w14:paraId="6A65A03F" w14:textId="77777777" w:rsidR="0088193F" w:rsidRDefault="0088193F" w:rsidP="00B1622A">
            <w:pPr>
              <w:rPr>
                <w:rFonts w:ascii="Arial" w:hAnsi="Arial" w:cs="Arial"/>
                <w:sz w:val="20"/>
                <w:szCs w:val="20"/>
                <w:lang w:val="en-GB"/>
              </w:rPr>
            </w:pPr>
          </w:p>
          <w:p w14:paraId="57C176F0" w14:textId="77777777" w:rsidR="0088193F" w:rsidRDefault="0088193F" w:rsidP="00B1622A">
            <w:pPr>
              <w:rPr>
                <w:rFonts w:ascii="Arial" w:hAnsi="Arial" w:cs="Arial"/>
                <w:sz w:val="20"/>
                <w:szCs w:val="20"/>
                <w:lang w:val="en-GB"/>
              </w:rPr>
            </w:pPr>
            <w:r w:rsidRPr="00872AEE">
              <w:rPr>
                <w:rFonts w:ascii="Arial" w:hAnsi="Arial" w:cs="Arial"/>
                <w:sz w:val="22"/>
                <w:szCs w:val="22"/>
                <w:lang w:eastAsia="en-GB"/>
              </w:rPr>
              <w:sym w:font="Wingdings" w:char="F0FC"/>
            </w:r>
          </w:p>
          <w:p w14:paraId="33FCBE2A" w14:textId="77777777" w:rsidR="0088193F" w:rsidRPr="00872AEE" w:rsidRDefault="0088193F" w:rsidP="00B1622A">
            <w:pPr>
              <w:rPr>
                <w:rFonts w:ascii="Arial" w:hAnsi="Arial" w:cs="Arial"/>
                <w:sz w:val="20"/>
                <w:szCs w:val="20"/>
                <w:lang w:val="en-GB"/>
              </w:rPr>
            </w:pPr>
          </w:p>
        </w:tc>
      </w:tr>
      <w:tr w:rsidR="0088193F" w:rsidRPr="00C86ACD" w14:paraId="46883AA1" w14:textId="77777777" w:rsidTr="0088193F">
        <w:tc>
          <w:tcPr>
            <w:tcW w:w="1951" w:type="dxa"/>
            <w:tcBorders>
              <w:bottom w:val="single" w:sz="4" w:space="0" w:color="auto"/>
            </w:tcBorders>
          </w:tcPr>
          <w:p w14:paraId="713AB248"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Background information:</w:t>
            </w:r>
          </w:p>
          <w:p w14:paraId="73D667B2" w14:textId="77777777" w:rsidR="0088193F" w:rsidRPr="00872AEE" w:rsidRDefault="0088193F" w:rsidP="00B1622A">
            <w:pPr>
              <w:rPr>
                <w:rFonts w:ascii="Arial" w:hAnsi="Arial" w:cs="Arial"/>
                <w:b/>
                <w:sz w:val="20"/>
                <w:szCs w:val="20"/>
                <w:lang w:val="en-GB"/>
              </w:rPr>
            </w:pPr>
          </w:p>
          <w:p w14:paraId="03550C08" w14:textId="77777777" w:rsidR="0088193F" w:rsidRPr="00872AEE" w:rsidRDefault="0088193F" w:rsidP="00B1622A">
            <w:pPr>
              <w:rPr>
                <w:rFonts w:ascii="Arial" w:hAnsi="Arial" w:cs="Arial"/>
                <w:b/>
                <w:sz w:val="20"/>
                <w:szCs w:val="20"/>
                <w:lang w:val="en-GB"/>
              </w:rPr>
            </w:pPr>
          </w:p>
          <w:p w14:paraId="70BB45D3" w14:textId="77777777" w:rsidR="0088193F" w:rsidRPr="00872AEE" w:rsidRDefault="0088193F" w:rsidP="00B1622A">
            <w:pPr>
              <w:rPr>
                <w:rFonts w:ascii="Arial" w:hAnsi="Arial" w:cs="Arial"/>
                <w:b/>
                <w:sz w:val="20"/>
                <w:szCs w:val="20"/>
                <w:lang w:val="en-GB"/>
              </w:rPr>
            </w:pPr>
          </w:p>
          <w:p w14:paraId="5B72B553" w14:textId="77777777" w:rsidR="0088193F" w:rsidRPr="00872AEE" w:rsidRDefault="0088193F" w:rsidP="00B1622A">
            <w:pPr>
              <w:rPr>
                <w:rFonts w:ascii="Arial" w:hAnsi="Arial" w:cs="Arial"/>
                <w:b/>
                <w:sz w:val="20"/>
                <w:szCs w:val="20"/>
                <w:lang w:val="en-GB"/>
              </w:rPr>
            </w:pPr>
          </w:p>
          <w:p w14:paraId="5AA323DE" w14:textId="77777777" w:rsidR="0088193F" w:rsidRPr="00872AEE" w:rsidRDefault="0088193F" w:rsidP="00B1622A">
            <w:pPr>
              <w:rPr>
                <w:rFonts w:ascii="Arial" w:hAnsi="Arial" w:cs="Arial"/>
                <w:b/>
                <w:sz w:val="20"/>
                <w:szCs w:val="20"/>
                <w:lang w:val="en-GB"/>
              </w:rPr>
            </w:pPr>
          </w:p>
          <w:p w14:paraId="3FA3D902" w14:textId="77777777" w:rsidR="0088193F" w:rsidRPr="00872AEE" w:rsidRDefault="0088193F" w:rsidP="00B1622A">
            <w:pPr>
              <w:rPr>
                <w:rFonts w:ascii="Arial" w:hAnsi="Arial" w:cs="Arial"/>
                <w:b/>
                <w:sz w:val="20"/>
                <w:szCs w:val="20"/>
                <w:lang w:val="en-GB"/>
              </w:rPr>
            </w:pPr>
          </w:p>
          <w:p w14:paraId="0BC90802" w14:textId="77777777" w:rsidR="0088193F" w:rsidRPr="00872AEE" w:rsidRDefault="0088193F" w:rsidP="00B1622A">
            <w:pPr>
              <w:rPr>
                <w:rFonts w:ascii="Arial" w:hAnsi="Arial" w:cs="Arial"/>
                <w:b/>
                <w:sz w:val="20"/>
                <w:szCs w:val="20"/>
                <w:lang w:val="en-GB"/>
              </w:rPr>
            </w:pPr>
          </w:p>
          <w:p w14:paraId="3A44E5E1" w14:textId="77777777" w:rsidR="0088193F" w:rsidRPr="00872AEE" w:rsidRDefault="0088193F" w:rsidP="00B1622A">
            <w:pPr>
              <w:rPr>
                <w:rFonts w:ascii="Arial" w:hAnsi="Arial" w:cs="Arial"/>
                <w:b/>
                <w:sz w:val="20"/>
                <w:szCs w:val="20"/>
                <w:lang w:val="en-GB"/>
              </w:rPr>
            </w:pPr>
          </w:p>
          <w:p w14:paraId="0033C893" w14:textId="77777777" w:rsidR="0088193F" w:rsidRPr="00872AEE" w:rsidRDefault="0088193F" w:rsidP="00B1622A">
            <w:pPr>
              <w:rPr>
                <w:rFonts w:ascii="Arial" w:hAnsi="Arial" w:cs="Arial"/>
                <w:b/>
                <w:sz w:val="20"/>
                <w:szCs w:val="20"/>
                <w:lang w:val="en-GB"/>
              </w:rPr>
            </w:pPr>
          </w:p>
        </w:tc>
        <w:tc>
          <w:tcPr>
            <w:tcW w:w="8392" w:type="dxa"/>
            <w:gridSpan w:val="4"/>
            <w:tcBorders>
              <w:bottom w:val="single" w:sz="4" w:space="0" w:color="auto"/>
            </w:tcBorders>
          </w:tcPr>
          <w:p w14:paraId="5DA26F17" w14:textId="77777777" w:rsidR="0088193F" w:rsidRPr="0088193F" w:rsidRDefault="0088193F" w:rsidP="00B1622A">
            <w:pPr>
              <w:jc w:val="both"/>
              <w:rPr>
                <w:rFonts w:ascii="Arial" w:hAnsi="Arial" w:cs="Arial"/>
                <w:sz w:val="20"/>
                <w:szCs w:val="20"/>
              </w:rPr>
            </w:pPr>
            <w:r w:rsidRPr="0088193F">
              <w:rPr>
                <w:rFonts w:ascii="Arial" w:hAnsi="Arial" w:cs="Arial"/>
                <w:sz w:val="20"/>
                <w:szCs w:val="20"/>
                <w:lang w:val="en-GB"/>
              </w:rPr>
              <w:t>Sexually transmitted bacterial infections are increasing and unfortunately, the levels of antibiotic resistance seen in these bacteria are increasing. Two of the most common infections are Chlamydia</w:t>
            </w:r>
            <w:r w:rsidRPr="0088193F">
              <w:rPr>
                <w:rFonts w:ascii="Arial" w:hAnsi="Arial" w:cs="Arial"/>
                <w:sz w:val="20"/>
                <w:szCs w:val="20"/>
              </w:rPr>
              <w:t xml:space="preserve"> and </w:t>
            </w:r>
            <w:proofErr w:type="spellStart"/>
            <w:r w:rsidRPr="0088193F">
              <w:rPr>
                <w:rFonts w:ascii="Arial" w:hAnsi="Arial" w:cs="Arial"/>
                <w:sz w:val="20"/>
                <w:szCs w:val="20"/>
              </w:rPr>
              <w:t>Gonorrhoea</w:t>
            </w:r>
            <w:proofErr w:type="spellEnd"/>
            <w:r w:rsidRPr="0088193F">
              <w:rPr>
                <w:rFonts w:ascii="Arial" w:hAnsi="Arial" w:cs="Arial"/>
                <w:sz w:val="20"/>
                <w:szCs w:val="20"/>
              </w:rPr>
              <w:t xml:space="preserve">. </w:t>
            </w:r>
          </w:p>
          <w:p w14:paraId="3B8CAE55" w14:textId="77777777" w:rsidR="0088193F" w:rsidRPr="0088193F" w:rsidRDefault="0088193F" w:rsidP="00B1622A">
            <w:pPr>
              <w:jc w:val="both"/>
              <w:rPr>
                <w:rFonts w:ascii="Arial" w:hAnsi="Arial" w:cs="Arial"/>
                <w:sz w:val="20"/>
                <w:szCs w:val="20"/>
              </w:rPr>
            </w:pPr>
          </w:p>
          <w:p w14:paraId="1F08C71A" w14:textId="77777777" w:rsidR="0088193F" w:rsidRPr="0088193F" w:rsidRDefault="0088193F" w:rsidP="00B1622A">
            <w:pPr>
              <w:jc w:val="both"/>
              <w:rPr>
                <w:rFonts w:ascii="Arial" w:hAnsi="Arial" w:cs="Arial"/>
                <w:sz w:val="20"/>
                <w:szCs w:val="20"/>
              </w:rPr>
            </w:pPr>
            <w:r w:rsidRPr="0088193F">
              <w:rPr>
                <w:rFonts w:ascii="Arial" w:hAnsi="Arial" w:cs="Arial"/>
                <w:i/>
                <w:iCs/>
                <w:sz w:val="20"/>
                <w:szCs w:val="20"/>
              </w:rPr>
              <w:t xml:space="preserve">Chlamydia. </w:t>
            </w:r>
            <w:proofErr w:type="gramStart"/>
            <w:r w:rsidRPr="0088193F">
              <w:rPr>
                <w:rFonts w:ascii="Arial" w:hAnsi="Arial" w:cs="Arial"/>
                <w:i/>
                <w:iCs/>
                <w:sz w:val="20"/>
                <w:szCs w:val="20"/>
              </w:rPr>
              <w:t>trachomatis</w:t>
            </w:r>
            <w:proofErr w:type="gramEnd"/>
            <w:r w:rsidRPr="0088193F">
              <w:rPr>
                <w:rFonts w:ascii="Arial" w:hAnsi="Arial" w:cs="Arial"/>
                <w:sz w:val="20"/>
                <w:szCs w:val="20"/>
              </w:rPr>
              <w:t xml:space="preserve"> is the most common sexually transmitted bacterial pathogen in the world with a global prevalence estimated at 4.2%. Worldwide approximately 130 million new infections occur annually. In 2020, WHO estimated 82.4 million new infections with </w:t>
            </w:r>
            <w:r w:rsidRPr="0088193F">
              <w:rPr>
                <w:rFonts w:ascii="Arial" w:hAnsi="Arial" w:cs="Arial"/>
                <w:i/>
                <w:sz w:val="20"/>
                <w:szCs w:val="20"/>
              </w:rPr>
              <w:t xml:space="preserve">N. gonorrhoeae </w:t>
            </w:r>
            <w:r w:rsidRPr="0088193F">
              <w:rPr>
                <w:rFonts w:ascii="Arial" w:hAnsi="Arial" w:cs="Arial"/>
                <w:sz w:val="20"/>
                <w:szCs w:val="20"/>
              </w:rPr>
              <w:t xml:space="preserve">among adults aged 15 to 49 years.  These infections can cause serious complications such as pelvic inflammatory disease, ectopic </w:t>
            </w:r>
            <w:proofErr w:type="gramStart"/>
            <w:r w:rsidRPr="0088193F">
              <w:rPr>
                <w:rFonts w:ascii="Arial" w:hAnsi="Arial" w:cs="Arial"/>
                <w:sz w:val="20"/>
                <w:szCs w:val="20"/>
              </w:rPr>
              <w:t>pregnancy</w:t>
            </w:r>
            <w:proofErr w:type="gramEnd"/>
            <w:r w:rsidRPr="0088193F">
              <w:rPr>
                <w:rFonts w:ascii="Arial" w:hAnsi="Arial" w:cs="Arial"/>
                <w:sz w:val="20"/>
                <w:szCs w:val="20"/>
              </w:rPr>
              <w:t xml:space="preserve"> and infertility. </w:t>
            </w:r>
            <w:proofErr w:type="gramStart"/>
            <w:r w:rsidRPr="0088193F">
              <w:rPr>
                <w:rFonts w:ascii="Arial" w:hAnsi="Arial" w:cs="Arial"/>
                <w:sz w:val="20"/>
                <w:szCs w:val="20"/>
              </w:rPr>
              <w:t>Both of these</w:t>
            </w:r>
            <w:proofErr w:type="gramEnd"/>
            <w:r w:rsidRPr="0088193F">
              <w:rPr>
                <w:rFonts w:ascii="Arial" w:hAnsi="Arial" w:cs="Arial"/>
                <w:sz w:val="20"/>
                <w:szCs w:val="20"/>
              </w:rPr>
              <w:t xml:space="preserve"> infections increase the risk of HIV infection.  </w:t>
            </w:r>
          </w:p>
          <w:p w14:paraId="2ECAEA37" w14:textId="77777777" w:rsidR="0088193F" w:rsidRPr="0088193F" w:rsidRDefault="0088193F" w:rsidP="00B1622A">
            <w:pPr>
              <w:jc w:val="both"/>
              <w:rPr>
                <w:rFonts w:ascii="Arial" w:hAnsi="Arial" w:cs="Arial"/>
                <w:sz w:val="20"/>
                <w:szCs w:val="20"/>
              </w:rPr>
            </w:pPr>
          </w:p>
          <w:p w14:paraId="39881B8B" w14:textId="77777777" w:rsidR="0088193F" w:rsidRPr="0088193F" w:rsidRDefault="0088193F" w:rsidP="00B1622A">
            <w:pPr>
              <w:rPr>
                <w:rFonts w:ascii="Arial" w:hAnsi="Arial" w:cs="Arial"/>
                <w:sz w:val="20"/>
                <w:szCs w:val="20"/>
              </w:rPr>
            </w:pPr>
            <w:r w:rsidRPr="0088193F">
              <w:rPr>
                <w:rFonts w:ascii="Arial" w:hAnsi="Arial" w:cs="Arial"/>
                <w:sz w:val="20"/>
                <w:szCs w:val="20"/>
              </w:rPr>
              <w:t xml:space="preserve">WHO has recognized sexually transmitted infections as a significant public health problem and has set ambitious targets to reduce the global incidence of infection by 90% by 2030. A key part of meeting this challenge is the development of a vaccine to prevent infection.  </w:t>
            </w:r>
          </w:p>
          <w:p w14:paraId="35957BFD" w14:textId="77777777" w:rsidR="0088193F" w:rsidRPr="0088193F" w:rsidRDefault="0088193F" w:rsidP="00B1622A">
            <w:pPr>
              <w:rPr>
                <w:rFonts w:ascii="Arial" w:hAnsi="Arial" w:cs="Arial"/>
                <w:sz w:val="20"/>
                <w:szCs w:val="20"/>
              </w:rPr>
            </w:pPr>
          </w:p>
          <w:p w14:paraId="42C2603E" w14:textId="77777777" w:rsidR="0088193F" w:rsidRPr="0088193F" w:rsidRDefault="0088193F" w:rsidP="00B1622A">
            <w:pPr>
              <w:rPr>
                <w:rFonts w:ascii="Arial" w:hAnsi="Arial" w:cs="Arial"/>
                <w:bCs/>
                <w:i/>
                <w:iCs/>
                <w:sz w:val="20"/>
                <w:szCs w:val="20"/>
              </w:rPr>
            </w:pPr>
            <w:r w:rsidRPr="0088193F">
              <w:rPr>
                <w:rFonts w:ascii="Arial" w:hAnsi="Arial" w:cs="Arial"/>
                <w:sz w:val="20"/>
                <w:szCs w:val="20"/>
              </w:rPr>
              <w:t xml:space="preserve">The Ingram lab has developed a reverse vaccinology approach for identifying novel anti-bacterial antigens. This approach has successful identified antigens that protective against bacterial infection; we are currently in the process of patenting a vaccine to prevent </w:t>
            </w:r>
            <w:r w:rsidRPr="0088193F">
              <w:rPr>
                <w:rFonts w:ascii="Arial" w:hAnsi="Arial" w:cs="Arial"/>
                <w:i/>
                <w:sz w:val="20"/>
                <w:szCs w:val="20"/>
              </w:rPr>
              <w:t>Pseudomonas</w:t>
            </w:r>
            <w:r w:rsidRPr="0088193F">
              <w:rPr>
                <w:rFonts w:ascii="Arial" w:hAnsi="Arial" w:cs="Arial"/>
                <w:sz w:val="20"/>
                <w:szCs w:val="20"/>
              </w:rPr>
              <w:t xml:space="preserve">.  In this project the student will clone and express potential vaccine candidates that have been identified using in silico analysis of the genomes of </w:t>
            </w:r>
            <w:r w:rsidRPr="0088193F">
              <w:rPr>
                <w:rFonts w:ascii="Arial" w:hAnsi="Arial" w:cs="Arial"/>
                <w:bCs/>
                <w:i/>
                <w:iCs/>
                <w:sz w:val="20"/>
                <w:szCs w:val="20"/>
                <w:lang w:val="en-GB"/>
              </w:rPr>
              <w:t xml:space="preserve">Chlamydia trachomatis </w:t>
            </w:r>
            <w:r w:rsidRPr="0088193F">
              <w:rPr>
                <w:rFonts w:ascii="Arial" w:hAnsi="Arial" w:cs="Arial"/>
                <w:bCs/>
                <w:iCs/>
                <w:sz w:val="20"/>
                <w:szCs w:val="20"/>
                <w:lang w:val="en-GB"/>
              </w:rPr>
              <w:t xml:space="preserve">and </w:t>
            </w:r>
            <w:r w:rsidRPr="0088193F">
              <w:rPr>
                <w:rFonts w:ascii="Arial" w:hAnsi="Arial" w:cs="Arial"/>
                <w:bCs/>
                <w:i/>
                <w:iCs/>
                <w:sz w:val="20"/>
                <w:szCs w:val="20"/>
              </w:rPr>
              <w:t>Neisseria gonorrhoeae</w:t>
            </w:r>
          </w:p>
          <w:p w14:paraId="35F3015E" w14:textId="77777777" w:rsidR="0088193F" w:rsidRPr="0088193F" w:rsidRDefault="0088193F" w:rsidP="00B1622A">
            <w:pPr>
              <w:rPr>
                <w:rFonts w:ascii="Arial" w:hAnsi="Arial" w:cs="Arial"/>
                <w:sz w:val="20"/>
                <w:szCs w:val="20"/>
                <w:lang w:val="en-GB"/>
              </w:rPr>
            </w:pPr>
          </w:p>
        </w:tc>
      </w:tr>
      <w:tr w:rsidR="0088193F" w:rsidRPr="0004309F" w14:paraId="1E45371D" w14:textId="77777777" w:rsidTr="0088193F">
        <w:trPr>
          <w:trHeight w:val="1197"/>
        </w:trPr>
        <w:tc>
          <w:tcPr>
            <w:tcW w:w="1951" w:type="dxa"/>
            <w:tcBorders>
              <w:bottom w:val="single" w:sz="4" w:space="0" w:color="auto"/>
            </w:tcBorders>
          </w:tcPr>
          <w:p w14:paraId="733E1744"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300F714F" w14:textId="77777777" w:rsidR="0088193F" w:rsidRDefault="0088193F" w:rsidP="0088193F">
            <w:pPr>
              <w:pStyle w:val="ListParagraph"/>
              <w:numPr>
                <w:ilvl w:val="0"/>
                <w:numId w:val="19"/>
              </w:numPr>
              <w:contextualSpacing/>
              <w:rPr>
                <w:rFonts w:ascii="Arial" w:hAnsi="Arial" w:cs="Arial"/>
                <w:sz w:val="20"/>
                <w:szCs w:val="20"/>
                <w:lang w:val="en-GB"/>
              </w:rPr>
            </w:pPr>
            <w:r>
              <w:rPr>
                <w:rFonts w:ascii="Arial" w:hAnsi="Arial" w:cs="Arial"/>
                <w:sz w:val="20"/>
                <w:szCs w:val="20"/>
                <w:lang w:val="en-GB"/>
              </w:rPr>
              <w:t xml:space="preserve">To design primers and PCR the genes encoding the top 10 vaccine candidates from </w:t>
            </w:r>
          </w:p>
          <w:p w14:paraId="5B7AA2DD" w14:textId="77777777" w:rsidR="0088193F" w:rsidRPr="00A5676D" w:rsidRDefault="0088193F" w:rsidP="0088193F">
            <w:pPr>
              <w:pStyle w:val="ListParagraph"/>
              <w:numPr>
                <w:ilvl w:val="0"/>
                <w:numId w:val="19"/>
              </w:numPr>
              <w:contextualSpacing/>
              <w:rPr>
                <w:rFonts w:ascii="Arial" w:hAnsi="Arial" w:cs="Arial"/>
                <w:sz w:val="20"/>
                <w:szCs w:val="20"/>
                <w:lang w:val="en-GB"/>
              </w:rPr>
            </w:pPr>
            <w:r>
              <w:rPr>
                <w:rFonts w:ascii="Arial" w:hAnsi="Arial" w:cs="Arial"/>
                <w:sz w:val="20"/>
                <w:szCs w:val="20"/>
                <w:lang w:val="en-GB"/>
              </w:rPr>
              <w:t xml:space="preserve">To clone the genes into a vector and transform </w:t>
            </w:r>
            <w:r w:rsidRPr="00A5676D">
              <w:rPr>
                <w:rFonts w:ascii="Arial" w:hAnsi="Arial" w:cs="Arial"/>
                <w:i/>
                <w:sz w:val="20"/>
                <w:szCs w:val="20"/>
                <w:lang w:val="en-GB"/>
              </w:rPr>
              <w:t xml:space="preserve">E. </w:t>
            </w:r>
            <w:proofErr w:type="gramStart"/>
            <w:r w:rsidRPr="00A5676D">
              <w:rPr>
                <w:rFonts w:ascii="Arial" w:hAnsi="Arial" w:cs="Arial"/>
                <w:i/>
                <w:sz w:val="20"/>
                <w:szCs w:val="20"/>
                <w:lang w:val="en-GB"/>
              </w:rPr>
              <w:t>coli</w:t>
            </w:r>
            <w:proofErr w:type="gramEnd"/>
          </w:p>
          <w:p w14:paraId="0AC6D6D9" w14:textId="77777777" w:rsidR="0088193F" w:rsidRDefault="0088193F" w:rsidP="0088193F">
            <w:pPr>
              <w:pStyle w:val="ListParagraph"/>
              <w:numPr>
                <w:ilvl w:val="0"/>
                <w:numId w:val="19"/>
              </w:numPr>
              <w:contextualSpacing/>
              <w:rPr>
                <w:rFonts w:ascii="Arial" w:hAnsi="Arial" w:cs="Arial"/>
                <w:sz w:val="20"/>
                <w:szCs w:val="20"/>
                <w:lang w:val="en-GB"/>
              </w:rPr>
            </w:pPr>
            <w:r>
              <w:rPr>
                <w:rFonts w:ascii="Arial" w:hAnsi="Arial" w:cs="Arial"/>
                <w:sz w:val="20"/>
                <w:szCs w:val="20"/>
                <w:lang w:val="en-GB"/>
              </w:rPr>
              <w:t xml:space="preserve">To induce expression of the recombinant protein and verify the expression using western </w:t>
            </w:r>
            <w:proofErr w:type="gramStart"/>
            <w:r>
              <w:rPr>
                <w:rFonts w:ascii="Arial" w:hAnsi="Arial" w:cs="Arial"/>
                <w:sz w:val="20"/>
                <w:szCs w:val="20"/>
                <w:lang w:val="en-GB"/>
              </w:rPr>
              <w:t>blot</w:t>
            </w:r>
            <w:proofErr w:type="gramEnd"/>
            <w:r>
              <w:rPr>
                <w:rFonts w:ascii="Arial" w:hAnsi="Arial" w:cs="Arial"/>
                <w:sz w:val="20"/>
                <w:szCs w:val="20"/>
                <w:lang w:val="en-GB"/>
              </w:rPr>
              <w:t xml:space="preserve"> </w:t>
            </w:r>
          </w:p>
          <w:p w14:paraId="092CFF27" w14:textId="77777777" w:rsidR="0088193F" w:rsidRPr="0004309F" w:rsidRDefault="0088193F" w:rsidP="00B1622A">
            <w:pPr>
              <w:pStyle w:val="ListParagraph"/>
              <w:rPr>
                <w:rFonts w:ascii="Arial" w:hAnsi="Arial" w:cs="Arial"/>
                <w:sz w:val="20"/>
                <w:szCs w:val="20"/>
                <w:lang w:val="en-GB"/>
              </w:rPr>
            </w:pPr>
          </w:p>
        </w:tc>
      </w:tr>
      <w:tr w:rsidR="0088193F" w:rsidRPr="00872AEE" w14:paraId="38B2D71A" w14:textId="77777777" w:rsidTr="0088193F">
        <w:trPr>
          <w:trHeight w:val="605"/>
        </w:trPr>
        <w:tc>
          <w:tcPr>
            <w:tcW w:w="1951" w:type="dxa"/>
            <w:tcBorders>
              <w:bottom w:val="single" w:sz="4" w:space="0" w:color="auto"/>
            </w:tcBorders>
          </w:tcPr>
          <w:p w14:paraId="606012FF" w14:textId="77777777" w:rsidR="0088193F" w:rsidRPr="00872AEE" w:rsidRDefault="0088193F" w:rsidP="00B1622A">
            <w:pPr>
              <w:rPr>
                <w:rFonts w:ascii="Arial" w:hAnsi="Arial" w:cs="Arial"/>
                <w:b/>
                <w:sz w:val="20"/>
                <w:szCs w:val="20"/>
                <w:lang w:val="en-GB"/>
              </w:rPr>
            </w:pPr>
            <w:r w:rsidRPr="00872AEE">
              <w:rPr>
                <w:rFonts w:ascii="Arial" w:hAnsi="Arial" w:cs="Arial"/>
                <w:b/>
                <w:sz w:val="20"/>
                <w:szCs w:val="20"/>
                <w:lang w:val="en-GB"/>
              </w:rPr>
              <w:t>Techniques employed:</w:t>
            </w:r>
          </w:p>
          <w:p w14:paraId="60C5BB11" w14:textId="77777777" w:rsidR="0088193F" w:rsidRPr="00872AEE" w:rsidRDefault="0088193F" w:rsidP="00B1622A">
            <w:pPr>
              <w:rPr>
                <w:rFonts w:ascii="Arial" w:hAnsi="Arial" w:cs="Arial"/>
                <w:b/>
                <w:sz w:val="20"/>
                <w:szCs w:val="20"/>
                <w:lang w:val="en-GB"/>
              </w:rPr>
            </w:pPr>
          </w:p>
        </w:tc>
        <w:tc>
          <w:tcPr>
            <w:tcW w:w="8392" w:type="dxa"/>
            <w:gridSpan w:val="4"/>
            <w:tcBorders>
              <w:bottom w:val="single" w:sz="4" w:space="0" w:color="auto"/>
            </w:tcBorders>
          </w:tcPr>
          <w:p w14:paraId="1CA673BD" w14:textId="77777777" w:rsidR="0088193F" w:rsidRPr="00872AEE" w:rsidRDefault="0088193F" w:rsidP="00B1622A">
            <w:pPr>
              <w:rPr>
                <w:rFonts w:ascii="Arial" w:hAnsi="Arial" w:cs="Arial"/>
                <w:sz w:val="20"/>
                <w:szCs w:val="20"/>
                <w:lang w:val="en-GB"/>
              </w:rPr>
            </w:pPr>
            <w:r>
              <w:rPr>
                <w:rFonts w:ascii="Arial" w:hAnsi="Arial" w:cs="Arial"/>
                <w:sz w:val="20"/>
                <w:szCs w:val="20"/>
                <w:lang w:val="en-GB"/>
              </w:rPr>
              <w:t>PCR, cloning, expression, western blot</w:t>
            </w:r>
          </w:p>
        </w:tc>
      </w:tr>
    </w:tbl>
    <w:p w14:paraId="76E6C7CB" w14:textId="77777777" w:rsidR="00763CE5" w:rsidRDefault="00763CE5">
      <w:pPr>
        <w:rPr>
          <w:rFonts w:ascii="Arial" w:hAnsi="Arial" w:cs="Arial"/>
          <w:b/>
          <w:color w:val="C00000"/>
          <w:sz w:val="40"/>
          <w:szCs w:val="40"/>
          <w:u w:val="single"/>
          <w:lang w:val="en-GB"/>
        </w:rPr>
      </w:pPr>
    </w:p>
    <w:p w14:paraId="0294E078" w14:textId="77777777" w:rsidR="0084271D" w:rsidRDefault="0084271D">
      <w:pPr>
        <w:rPr>
          <w:rFonts w:ascii="Arial" w:hAnsi="Arial" w:cs="Arial"/>
          <w:b/>
          <w:color w:val="C00000"/>
          <w:sz w:val="40"/>
          <w:szCs w:val="40"/>
          <w:u w:val="single"/>
          <w:lang w:val="en-GB"/>
        </w:rPr>
      </w:pPr>
    </w:p>
    <w:p w14:paraId="401531EF" w14:textId="77777777" w:rsidR="0088193F" w:rsidRDefault="0088193F">
      <w:pPr>
        <w:rPr>
          <w:rFonts w:ascii="Arial" w:hAnsi="Arial" w:cs="Arial"/>
          <w:b/>
          <w:color w:val="C00000"/>
          <w:sz w:val="40"/>
          <w:szCs w:val="40"/>
          <w:u w:val="single"/>
          <w:lang w:val="en-GB"/>
        </w:rPr>
      </w:pPr>
    </w:p>
    <w:p w14:paraId="54CE1876" w14:textId="2BF26278" w:rsidR="00975422" w:rsidRDefault="00975422">
      <w:pPr>
        <w:rPr>
          <w:rFonts w:ascii="Arial" w:hAnsi="Arial" w:cs="Arial"/>
          <w:b/>
          <w:color w:val="C00000"/>
          <w:sz w:val="40"/>
          <w:szCs w:val="40"/>
          <w:u w:val="single"/>
          <w:lang w:val="en-GB"/>
        </w:rPr>
      </w:pP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77"/>
        <w:gridCol w:w="600"/>
        <w:gridCol w:w="2880"/>
        <w:gridCol w:w="2435"/>
      </w:tblGrid>
      <w:tr w:rsidR="00975422" w:rsidRPr="00872AEE" w14:paraId="2E288C3F" w14:textId="77777777" w:rsidTr="00B81511">
        <w:tc>
          <w:tcPr>
            <w:tcW w:w="2064" w:type="dxa"/>
          </w:tcPr>
          <w:p w14:paraId="018D4B80"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Project Title</w:t>
            </w:r>
          </w:p>
        </w:tc>
        <w:tc>
          <w:tcPr>
            <w:tcW w:w="8392" w:type="dxa"/>
            <w:gridSpan w:val="4"/>
          </w:tcPr>
          <w:p w14:paraId="24961ECE" w14:textId="2A734DAC" w:rsidR="00712BB5" w:rsidRPr="007E1D54" w:rsidRDefault="00975422" w:rsidP="00B1622A">
            <w:pPr>
              <w:spacing w:after="120"/>
              <w:rPr>
                <w:rFonts w:ascii="Arial" w:hAnsi="Arial" w:cs="Arial"/>
                <w:b/>
                <w:sz w:val="22"/>
                <w:szCs w:val="22"/>
                <w:lang w:val="en-GB"/>
              </w:rPr>
            </w:pPr>
            <w:bookmarkStart w:id="4" w:name="DNAMethylation"/>
            <w:r w:rsidRPr="00975422">
              <w:rPr>
                <w:rFonts w:ascii="Arial" w:hAnsi="Arial" w:cs="Arial"/>
                <w:b/>
                <w:sz w:val="22"/>
                <w:szCs w:val="22"/>
                <w:lang w:val="en-GB"/>
              </w:rPr>
              <w:t>DNA</w:t>
            </w:r>
            <w:r>
              <w:rPr>
                <w:rFonts w:ascii="Arial" w:hAnsi="Arial" w:cs="Arial"/>
                <w:b/>
                <w:sz w:val="22"/>
                <w:szCs w:val="22"/>
                <w:lang w:val="en-GB"/>
              </w:rPr>
              <w:t xml:space="preserve"> methylation as a key determinant of endothelial progenitor cell dysfunction associated with cardiovascular disease</w:t>
            </w:r>
            <w:bookmarkEnd w:id="4"/>
          </w:p>
        </w:tc>
      </w:tr>
      <w:tr w:rsidR="00975422" w:rsidRPr="00872AEE" w14:paraId="66EE0CE8" w14:textId="77777777" w:rsidTr="00B81511">
        <w:tc>
          <w:tcPr>
            <w:tcW w:w="2064" w:type="dxa"/>
          </w:tcPr>
          <w:p w14:paraId="64990FD5"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Supervisor(s)</w:t>
            </w:r>
          </w:p>
          <w:p w14:paraId="5F0156C0" w14:textId="77777777" w:rsidR="00975422" w:rsidRPr="00872AEE" w:rsidRDefault="00975422" w:rsidP="00B1622A">
            <w:pPr>
              <w:rPr>
                <w:rFonts w:ascii="Arial" w:hAnsi="Arial" w:cs="Arial"/>
                <w:b/>
                <w:sz w:val="20"/>
                <w:szCs w:val="20"/>
                <w:lang w:val="en-GB"/>
              </w:rPr>
            </w:pPr>
          </w:p>
        </w:tc>
        <w:tc>
          <w:tcPr>
            <w:tcW w:w="8392" w:type="dxa"/>
            <w:gridSpan w:val="4"/>
          </w:tcPr>
          <w:p w14:paraId="5169E95A"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1.</w:t>
            </w:r>
            <w:r>
              <w:rPr>
                <w:rFonts w:ascii="Arial" w:hAnsi="Arial" w:cs="Arial"/>
                <w:sz w:val="20"/>
                <w:szCs w:val="20"/>
                <w:lang w:val="en-GB"/>
              </w:rPr>
              <w:t xml:space="preserve"> Professor David Grieve</w:t>
            </w:r>
          </w:p>
          <w:p w14:paraId="672A0739" w14:textId="77777777" w:rsidR="00975422" w:rsidRPr="00872AEE" w:rsidRDefault="00975422" w:rsidP="00B1622A">
            <w:pPr>
              <w:rPr>
                <w:rFonts w:ascii="Arial" w:hAnsi="Arial" w:cs="Arial"/>
                <w:sz w:val="20"/>
                <w:szCs w:val="20"/>
                <w:lang w:val="en-GB"/>
              </w:rPr>
            </w:pPr>
          </w:p>
          <w:p w14:paraId="5263F444"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 xml:space="preserve">2. </w:t>
            </w:r>
            <w:proofErr w:type="spellStart"/>
            <w:r>
              <w:rPr>
                <w:rFonts w:ascii="Arial" w:hAnsi="Arial" w:cs="Arial"/>
                <w:sz w:val="20"/>
                <w:szCs w:val="20"/>
                <w:lang w:val="en-GB"/>
              </w:rPr>
              <w:t>Dr.</w:t>
            </w:r>
            <w:proofErr w:type="spellEnd"/>
            <w:r>
              <w:rPr>
                <w:rFonts w:ascii="Arial" w:hAnsi="Arial" w:cs="Arial"/>
                <w:sz w:val="20"/>
                <w:szCs w:val="20"/>
                <w:lang w:val="en-GB"/>
              </w:rPr>
              <w:t xml:space="preserve"> Karla O’Neill</w:t>
            </w:r>
          </w:p>
          <w:p w14:paraId="5F9EB762" w14:textId="77777777" w:rsidR="00975422" w:rsidRPr="00872AEE" w:rsidRDefault="00975422" w:rsidP="00B1622A">
            <w:pPr>
              <w:rPr>
                <w:rFonts w:ascii="Arial" w:hAnsi="Arial" w:cs="Arial"/>
                <w:sz w:val="20"/>
                <w:szCs w:val="20"/>
                <w:lang w:val="en-GB"/>
              </w:rPr>
            </w:pPr>
          </w:p>
        </w:tc>
      </w:tr>
      <w:tr w:rsidR="00975422" w:rsidRPr="00872AEE" w14:paraId="380E76A6" w14:textId="77777777" w:rsidTr="00B81511">
        <w:tc>
          <w:tcPr>
            <w:tcW w:w="2064" w:type="dxa"/>
          </w:tcPr>
          <w:p w14:paraId="5572061C"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School / Centre</w:t>
            </w:r>
          </w:p>
          <w:p w14:paraId="1261343F" w14:textId="77777777" w:rsidR="00975422" w:rsidRPr="00872AEE" w:rsidRDefault="00975422" w:rsidP="00B1622A">
            <w:pPr>
              <w:rPr>
                <w:rFonts w:ascii="Arial" w:hAnsi="Arial" w:cs="Arial"/>
                <w:b/>
                <w:sz w:val="20"/>
                <w:szCs w:val="20"/>
                <w:lang w:val="en-GB"/>
              </w:rPr>
            </w:pPr>
          </w:p>
        </w:tc>
        <w:tc>
          <w:tcPr>
            <w:tcW w:w="8392" w:type="dxa"/>
            <w:gridSpan w:val="4"/>
          </w:tcPr>
          <w:p w14:paraId="361E00B9" w14:textId="77777777" w:rsidR="00975422" w:rsidRPr="00872AEE" w:rsidRDefault="00975422" w:rsidP="00B1622A">
            <w:pPr>
              <w:rPr>
                <w:rFonts w:ascii="Arial" w:hAnsi="Arial" w:cs="Arial"/>
                <w:sz w:val="20"/>
                <w:szCs w:val="20"/>
                <w:lang w:val="en-GB"/>
              </w:rPr>
            </w:pPr>
            <w:r>
              <w:rPr>
                <w:rFonts w:ascii="Arial" w:hAnsi="Arial" w:cs="Arial"/>
                <w:sz w:val="20"/>
                <w:szCs w:val="20"/>
                <w:lang w:val="en-GB"/>
              </w:rPr>
              <w:t xml:space="preserve">SMDBS / </w:t>
            </w: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975422" w:rsidRPr="00872AEE" w14:paraId="4599D993" w14:textId="77777777" w:rsidTr="00B81511">
        <w:trPr>
          <w:trHeight w:val="690"/>
        </w:trPr>
        <w:tc>
          <w:tcPr>
            <w:tcW w:w="2064" w:type="dxa"/>
          </w:tcPr>
          <w:p w14:paraId="1DEA960C"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4B8B18BC"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d.grieve@qub.ac.uk</w:t>
            </w:r>
          </w:p>
          <w:p w14:paraId="3240BDFD" w14:textId="77777777" w:rsidR="00975422" w:rsidRPr="00872AEE" w:rsidRDefault="00975422" w:rsidP="00B1622A">
            <w:pPr>
              <w:rPr>
                <w:rFonts w:ascii="Arial" w:hAnsi="Arial" w:cs="Arial"/>
                <w:sz w:val="20"/>
                <w:szCs w:val="20"/>
                <w:lang w:val="en-GB"/>
              </w:rPr>
            </w:pPr>
          </w:p>
        </w:tc>
        <w:tc>
          <w:tcPr>
            <w:tcW w:w="5315" w:type="dxa"/>
            <w:gridSpan w:val="2"/>
          </w:tcPr>
          <w:p w14:paraId="78C556A4"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02890976468</w:t>
            </w:r>
          </w:p>
        </w:tc>
      </w:tr>
      <w:tr w:rsidR="00975422" w:rsidRPr="00872AEE" w14:paraId="10EE10CE" w14:textId="77777777" w:rsidTr="00B81511">
        <w:tc>
          <w:tcPr>
            <w:tcW w:w="2064" w:type="dxa"/>
            <w:vMerge w:val="restart"/>
          </w:tcPr>
          <w:p w14:paraId="3A3CA9F4"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4450CF68"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6B31937C" w14:textId="77777777" w:rsidR="00975422" w:rsidRPr="00872AEE" w:rsidRDefault="00975422" w:rsidP="00B1622A">
            <w:pPr>
              <w:rPr>
                <w:rFonts w:ascii="Arial" w:hAnsi="Arial" w:cs="Arial"/>
                <w:sz w:val="20"/>
                <w:szCs w:val="20"/>
                <w:lang w:val="en-GB"/>
              </w:rPr>
            </w:pPr>
            <w:r w:rsidRPr="000A671B">
              <w:rPr>
                <w:rFonts w:ascii="Arial" w:hAnsi="Arial" w:cs="Arial"/>
                <w:sz w:val="22"/>
                <w:szCs w:val="22"/>
                <w:lang w:eastAsia="en-GB"/>
              </w:rPr>
              <w:sym w:font="Wingdings" w:char="F0FC"/>
            </w:r>
          </w:p>
        </w:tc>
        <w:tc>
          <w:tcPr>
            <w:tcW w:w="5315" w:type="dxa"/>
            <w:gridSpan w:val="2"/>
            <w:vMerge w:val="restart"/>
            <w:shd w:val="clear" w:color="auto" w:fill="auto"/>
          </w:tcPr>
          <w:p w14:paraId="67F3D98E" w14:textId="77777777" w:rsidR="00975422" w:rsidRPr="00872AEE" w:rsidRDefault="00975422" w:rsidP="00B1622A">
            <w:pPr>
              <w:rPr>
                <w:rFonts w:ascii="Arial" w:hAnsi="Arial" w:cs="Arial"/>
                <w:sz w:val="20"/>
                <w:szCs w:val="20"/>
                <w:lang w:val="en-GB"/>
              </w:rPr>
            </w:pPr>
          </w:p>
        </w:tc>
      </w:tr>
      <w:tr w:rsidR="00975422" w:rsidRPr="00872AEE" w14:paraId="025322FC" w14:textId="77777777" w:rsidTr="00B81511">
        <w:tc>
          <w:tcPr>
            <w:tcW w:w="2064" w:type="dxa"/>
            <w:vMerge/>
          </w:tcPr>
          <w:p w14:paraId="180757C0" w14:textId="77777777" w:rsidR="00975422" w:rsidRPr="00872AEE" w:rsidRDefault="00975422" w:rsidP="00B1622A">
            <w:pPr>
              <w:rPr>
                <w:rFonts w:ascii="Arial" w:hAnsi="Arial" w:cs="Arial"/>
                <w:b/>
                <w:sz w:val="20"/>
                <w:szCs w:val="20"/>
                <w:lang w:val="en-GB"/>
              </w:rPr>
            </w:pPr>
          </w:p>
        </w:tc>
        <w:tc>
          <w:tcPr>
            <w:tcW w:w="2477" w:type="dxa"/>
            <w:shd w:val="clear" w:color="auto" w:fill="auto"/>
          </w:tcPr>
          <w:p w14:paraId="6CBE1AF8"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541D7B1A" w14:textId="77777777" w:rsidR="00975422" w:rsidRPr="00872AEE" w:rsidRDefault="00975422" w:rsidP="00B1622A">
            <w:pPr>
              <w:rPr>
                <w:rFonts w:ascii="Arial" w:hAnsi="Arial" w:cs="Arial"/>
                <w:sz w:val="20"/>
                <w:szCs w:val="20"/>
                <w:lang w:val="en-GB"/>
              </w:rPr>
            </w:pPr>
          </w:p>
        </w:tc>
        <w:tc>
          <w:tcPr>
            <w:tcW w:w="5315" w:type="dxa"/>
            <w:gridSpan w:val="2"/>
            <w:vMerge/>
            <w:shd w:val="clear" w:color="auto" w:fill="auto"/>
          </w:tcPr>
          <w:p w14:paraId="0A087A94" w14:textId="77777777" w:rsidR="00975422" w:rsidRPr="00872AEE" w:rsidRDefault="00975422" w:rsidP="00B1622A">
            <w:pPr>
              <w:rPr>
                <w:rFonts w:ascii="Arial" w:hAnsi="Arial" w:cs="Arial"/>
                <w:sz w:val="20"/>
                <w:szCs w:val="20"/>
                <w:lang w:val="en-GB"/>
              </w:rPr>
            </w:pPr>
          </w:p>
        </w:tc>
      </w:tr>
      <w:tr w:rsidR="00975422" w:rsidRPr="00872AEE" w14:paraId="0FEA3324" w14:textId="77777777" w:rsidTr="00B81511">
        <w:tc>
          <w:tcPr>
            <w:tcW w:w="2064" w:type="dxa"/>
            <w:vMerge/>
          </w:tcPr>
          <w:p w14:paraId="4A71DF42" w14:textId="77777777" w:rsidR="00975422" w:rsidRPr="00872AEE" w:rsidRDefault="00975422" w:rsidP="00B1622A">
            <w:pPr>
              <w:rPr>
                <w:rFonts w:ascii="Arial" w:hAnsi="Arial" w:cs="Arial"/>
                <w:b/>
                <w:sz w:val="20"/>
                <w:szCs w:val="20"/>
                <w:lang w:val="en-GB"/>
              </w:rPr>
            </w:pPr>
          </w:p>
        </w:tc>
        <w:tc>
          <w:tcPr>
            <w:tcW w:w="2477" w:type="dxa"/>
            <w:shd w:val="clear" w:color="auto" w:fill="auto"/>
          </w:tcPr>
          <w:p w14:paraId="0D8ECC49"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3A3FC6D0" w14:textId="77777777" w:rsidR="00975422" w:rsidRPr="00872AEE" w:rsidRDefault="00975422" w:rsidP="00B1622A">
            <w:pPr>
              <w:rPr>
                <w:rFonts w:ascii="Arial" w:hAnsi="Arial" w:cs="Arial"/>
                <w:sz w:val="20"/>
                <w:szCs w:val="20"/>
                <w:lang w:val="en-GB"/>
              </w:rPr>
            </w:pPr>
          </w:p>
        </w:tc>
        <w:tc>
          <w:tcPr>
            <w:tcW w:w="5315" w:type="dxa"/>
            <w:gridSpan w:val="2"/>
            <w:vMerge/>
            <w:shd w:val="clear" w:color="auto" w:fill="auto"/>
          </w:tcPr>
          <w:p w14:paraId="3BBAFF8A" w14:textId="77777777" w:rsidR="00975422" w:rsidRPr="00872AEE" w:rsidRDefault="00975422" w:rsidP="00B1622A">
            <w:pPr>
              <w:rPr>
                <w:rFonts w:ascii="Arial" w:hAnsi="Arial" w:cs="Arial"/>
                <w:sz w:val="20"/>
                <w:szCs w:val="20"/>
                <w:lang w:val="en-GB"/>
              </w:rPr>
            </w:pPr>
          </w:p>
        </w:tc>
      </w:tr>
      <w:tr w:rsidR="00975422" w:rsidRPr="00872AEE" w14:paraId="0905469F" w14:textId="77777777" w:rsidTr="00B81511">
        <w:tc>
          <w:tcPr>
            <w:tcW w:w="2064" w:type="dxa"/>
          </w:tcPr>
          <w:p w14:paraId="26B8B609" w14:textId="77777777" w:rsidR="00975422" w:rsidRPr="00872AEE" w:rsidRDefault="00975422" w:rsidP="00B1622A">
            <w:pPr>
              <w:rPr>
                <w:rFonts w:ascii="Arial" w:hAnsi="Arial" w:cs="Arial"/>
                <w:b/>
                <w:sz w:val="20"/>
                <w:szCs w:val="20"/>
                <w:lang w:val="en-GB"/>
              </w:rPr>
            </w:pPr>
          </w:p>
          <w:p w14:paraId="172C3576"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160BC091" w14:textId="77777777" w:rsidR="00975422" w:rsidRPr="00872AEE" w:rsidRDefault="00975422" w:rsidP="00B1622A">
            <w:pPr>
              <w:rPr>
                <w:rFonts w:ascii="Arial" w:hAnsi="Arial" w:cs="Arial"/>
                <w:b/>
                <w:sz w:val="20"/>
                <w:szCs w:val="20"/>
                <w:lang w:val="en-GB"/>
              </w:rPr>
            </w:pPr>
          </w:p>
        </w:tc>
        <w:tc>
          <w:tcPr>
            <w:tcW w:w="2477" w:type="dxa"/>
            <w:shd w:val="clear" w:color="auto" w:fill="auto"/>
          </w:tcPr>
          <w:p w14:paraId="5BE74634" w14:textId="77777777" w:rsidR="00975422" w:rsidRPr="00872AEE" w:rsidRDefault="00975422" w:rsidP="00B1622A">
            <w:pPr>
              <w:rPr>
                <w:rFonts w:ascii="Arial" w:hAnsi="Arial" w:cs="Arial"/>
                <w:i/>
                <w:sz w:val="20"/>
                <w:szCs w:val="20"/>
                <w:lang w:val="en-GB"/>
              </w:rPr>
            </w:pPr>
            <w:r w:rsidRPr="00872AEE">
              <w:rPr>
                <w:rFonts w:ascii="Arial" w:hAnsi="Arial" w:cs="Arial"/>
                <w:i/>
                <w:sz w:val="20"/>
                <w:szCs w:val="20"/>
                <w:lang w:val="en-GB"/>
              </w:rPr>
              <w:t>General awards</w:t>
            </w:r>
          </w:p>
          <w:p w14:paraId="527D1653" w14:textId="77777777" w:rsidR="00975422" w:rsidRPr="00872AEE" w:rsidRDefault="00975422" w:rsidP="00B1622A">
            <w:pPr>
              <w:rPr>
                <w:rFonts w:ascii="Arial" w:hAnsi="Arial" w:cs="Arial"/>
                <w:sz w:val="20"/>
                <w:szCs w:val="20"/>
                <w:lang w:val="en-GB"/>
              </w:rPr>
            </w:pPr>
          </w:p>
          <w:p w14:paraId="23CE5B66" w14:textId="77777777" w:rsidR="00975422" w:rsidRPr="00872AEE" w:rsidRDefault="00975422" w:rsidP="00B1622A">
            <w:pPr>
              <w:rPr>
                <w:rFonts w:ascii="Arial" w:hAnsi="Arial" w:cs="Arial"/>
                <w:sz w:val="20"/>
                <w:szCs w:val="20"/>
                <w:lang w:val="en-GB"/>
              </w:rPr>
            </w:pPr>
          </w:p>
          <w:p w14:paraId="3E952B73"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7BB0BAFB" w14:textId="77777777" w:rsidR="00975422" w:rsidRPr="00872AEE" w:rsidRDefault="00975422" w:rsidP="00B1622A">
            <w:pPr>
              <w:rPr>
                <w:rFonts w:ascii="Arial" w:hAnsi="Arial" w:cs="Arial"/>
                <w:sz w:val="20"/>
                <w:szCs w:val="20"/>
                <w:lang w:val="en-GB"/>
              </w:rPr>
            </w:pPr>
          </w:p>
          <w:p w14:paraId="46023814" w14:textId="77777777" w:rsidR="00975422" w:rsidRPr="00872AEE" w:rsidRDefault="00975422" w:rsidP="00B1622A">
            <w:pPr>
              <w:rPr>
                <w:rFonts w:ascii="Arial" w:hAnsi="Arial" w:cs="Arial"/>
                <w:sz w:val="20"/>
                <w:szCs w:val="20"/>
                <w:lang w:val="en-GB"/>
              </w:rPr>
            </w:pPr>
          </w:p>
        </w:tc>
        <w:tc>
          <w:tcPr>
            <w:tcW w:w="600" w:type="dxa"/>
            <w:shd w:val="clear" w:color="auto" w:fill="auto"/>
          </w:tcPr>
          <w:p w14:paraId="5E2E2BB5" w14:textId="77777777" w:rsidR="00975422" w:rsidRPr="00872AEE" w:rsidRDefault="00975422" w:rsidP="00B1622A">
            <w:pPr>
              <w:rPr>
                <w:rFonts w:ascii="Arial" w:hAnsi="Arial" w:cs="Arial"/>
                <w:sz w:val="20"/>
                <w:szCs w:val="20"/>
                <w:lang w:val="en-GB"/>
              </w:rPr>
            </w:pPr>
          </w:p>
          <w:p w14:paraId="2C4FB3CB" w14:textId="77777777" w:rsidR="00975422" w:rsidRPr="00872AEE" w:rsidRDefault="00975422" w:rsidP="00B1622A">
            <w:pPr>
              <w:rPr>
                <w:rFonts w:ascii="Arial" w:hAnsi="Arial" w:cs="Arial"/>
                <w:sz w:val="20"/>
                <w:szCs w:val="20"/>
                <w:lang w:val="en-GB"/>
              </w:rPr>
            </w:pPr>
          </w:p>
          <w:p w14:paraId="08B141F3" w14:textId="77777777" w:rsidR="00975422" w:rsidRDefault="00975422" w:rsidP="00B1622A">
            <w:pPr>
              <w:rPr>
                <w:rFonts w:ascii="Arial" w:hAnsi="Arial" w:cs="Arial"/>
                <w:sz w:val="20"/>
                <w:szCs w:val="20"/>
                <w:lang w:val="en-GB"/>
              </w:rPr>
            </w:pPr>
          </w:p>
          <w:p w14:paraId="133BBA88" w14:textId="77777777" w:rsidR="00975422" w:rsidRPr="00872AEE" w:rsidRDefault="00975422" w:rsidP="00B1622A">
            <w:pPr>
              <w:rPr>
                <w:rFonts w:ascii="Arial" w:hAnsi="Arial" w:cs="Arial"/>
                <w:sz w:val="20"/>
                <w:szCs w:val="20"/>
                <w:lang w:val="en-GB"/>
              </w:rPr>
            </w:pPr>
            <w:r w:rsidRPr="000A671B">
              <w:rPr>
                <w:rFonts w:ascii="Arial" w:hAnsi="Arial" w:cs="Arial"/>
                <w:sz w:val="22"/>
                <w:szCs w:val="22"/>
                <w:lang w:eastAsia="en-GB"/>
              </w:rPr>
              <w:sym w:font="Wingdings" w:char="F0FC"/>
            </w:r>
          </w:p>
        </w:tc>
        <w:tc>
          <w:tcPr>
            <w:tcW w:w="2880" w:type="dxa"/>
            <w:shd w:val="clear" w:color="auto" w:fill="auto"/>
          </w:tcPr>
          <w:p w14:paraId="756FB02C" w14:textId="77777777" w:rsidR="00975422" w:rsidRPr="00872AEE" w:rsidRDefault="00975422" w:rsidP="00B1622A">
            <w:pPr>
              <w:rPr>
                <w:rFonts w:ascii="Arial" w:hAnsi="Arial" w:cs="Arial"/>
                <w:i/>
                <w:sz w:val="20"/>
                <w:szCs w:val="20"/>
                <w:lang w:val="en-GB"/>
              </w:rPr>
            </w:pPr>
            <w:r w:rsidRPr="00872AEE">
              <w:rPr>
                <w:rFonts w:ascii="Arial" w:hAnsi="Arial" w:cs="Arial"/>
                <w:i/>
                <w:sz w:val="20"/>
                <w:szCs w:val="20"/>
                <w:lang w:val="en-GB"/>
              </w:rPr>
              <w:t>Subject-specific awards</w:t>
            </w:r>
          </w:p>
          <w:p w14:paraId="58C66DBC" w14:textId="77777777" w:rsidR="00975422" w:rsidRPr="00872AEE" w:rsidRDefault="00975422" w:rsidP="00B1622A">
            <w:pPr>
              <w:rPr>
                <w:rFonts w:ascii="Arial" w:hAnsi="Arial" w:cs="Arial"/>
                <w:sz w:val="16"/>
                <w:szCs w:val="16"/>
                <w:lang w:val="en-GB"/>
              </w:rPr>
            </w:pPr>
          </w:p>
          <w:p w14:paraId="4F6CB8E9"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British Assoc Dermatologists</w:t>
            </w:r>
          </w:p>
          <w:p w14:paraId="18FEA6E7" w14:textId="77777777" w:rsidR="00975422" w:rsidRPr="00872AEE" w:rsidRDefault="00975422" w:rsidP="00B1622A">
            <w:pPr>
              <w:rPr>
                <w:rFonts w:ascii="Arial" w:hAnsi="Arial" w:cs="Arial"/>
                <w:sz w:val="16"/>
                <w:szCs w:val="16"/>
                <w:lang w:val="en-GB"/>
              </w:rPr>
            </w:pPr>
          </w:p>
          <w:p w14:paraId="7C55A0BD"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Digestive Disorders Foundation</w:t>
            </w:r>
          </w:p>
          <w:p w14:paraId="7C047508" w14:textId="77777777" w:rsidR="00975422" w:rsidRPr="00872AEE" w:rsidRDefault="00975422" w:rsidP="00B1622A">
            <w:pPr>
              <w:rPr>
                <w:rFonts w:ascii="Arial" w:hAnsi="Arial" w:cs="Arial"/>
                <w:sz w:val="16"/>
                <w:szCs w:val="16"/>
                <w:lang w:val="en-GB"/>
              </w:rPr>
            </w:pPr>
          </w:p>
          <w:p w14:paraId="520AB635" w14:textId="77777777" w:rsidR="00975422" w:rsidRPr="00872AEE" w:rsidRDefault="00975422" w:rsidP="00B1622A">
            <w:pPr>
              <w:rPr>
                <w:rFonts w:ascii="Arial" w:hAnsi="Arial" w:cs="Arial"/>
                <w:sz w:val="20"/>
                <w:szCs w:val="20"/>
                <w:lang w:val="en-GB"/>
              </w:rPr>
            </w:pPr>
            <w:r w:rsidRPr="00872AEE">
              <w:rPr>
                <w:rFonts w:ascii="Arial" w:hAnsi="Arial" w:cs="Arial"/>
                <w:sz w:val="20"/>
                <w:szCs w:val="20"/>
                <w:lang w:val="en-GB"/>
              </w:rPr>
              <w:t>Pathological Society</w:t>
            </w:r>
          </w:p>
          <w:p w14:paraId="7FFCE44B" w14:textId="77777777" w:rsidR="00975422" w:rsidRPr="00872AEE" w:rsidRDefault="00975422" w:rsidP="00B1622A">
            <w:pPr>
              <w:rPr>
                <w:rFonts w:ascii="Arial" w:hAnsi="Arial" w:cs="Arial"/>
                <w:sz w:val="20"/>
                <w:szCs w:val="20"/>
                <w:lang w:val="en-GB"/>
              </w:rPr>
            </w:pPr>
          </w:p>
          <w:p w14:paraId="23CF17AB" w14:textId="77777777" w:rsidR="00975422" w:rsidRDefault="00975422"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5ACBCFDD" w14:textId="77777777" w:rsidR="00975422" w:rsidRDefault="00975422" w:rsidP="00B1622A">
            <w:pPr>
              <w:rPr>
                <w:rFonts w:ascii="Arial" w:hAnsi="Arial" w:cs="Arial"/>
                <w:sz w:val="20"/>
                <w:szCs w:val="20"/>
                <w:lang w:val="en-GB"/>
              </w:rPr>
            </w:pPr>
          </w:p>
          <w:p w14:paraId="57F23BD5" w14:textId="77777777" w:rsidR="00975422" w:rsidRPr="00872AEE" w:rsidRDefault="00975422"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02EE3F76" w14:textId="77777777" w:rsidR="00975422" w:rsidRPr="00872AEE" w:rsidRDefault="00975422" w:rsidP="00B1622A">
            <w:pPr>
              <w:rPr>
                <w:rFonts w:ascii="Arial" w:hAnsi="Arial" w:cs="Arial"/>
                <w:sz w:val="20"/>
                <w:szCs w:val="20"/>
                <w:lang w:val="en-GB"/>
              </w:rPr>
            </w:pPr>
          </w:p>
        </w:tc>
      </w:tr>
      <w:tr w:rsidR="00975422" w:rsidRPr="00872AEE" w14:paraId="6421CFB1" w14:textId="77777777" w:rsidTr="00B81511">
        <w:tc>
          <w:tcPr>
            <w:tcW w:w="2064" w:type="dxa"/>
            <w:tcBorders>
              <w:bottom w:val="single" w:sz="4" w:space="0" w:color="auto"/>
            </w:tcBorders>
          </w:tcPr>
          <w:p w14:paraId="2A72F072"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Background information:</w:t>
            </w:r>
          </w:p>
          <w:p w14:paraId="167F161B" w14:textId="77777777" w:rsidR="00975422" w:rsidRPr="00872AEE" w:rsidRDefault="00975422" w:rsidP="00B1622A">
            <w:pPr>
              <w:rPr>
                <w:rFonts w:ascii="Arial" w:hAnsi="Arial" w:cs="Arial"/>
                <w:b/>
                <w:sz w:val="20"/>
                <w:szCs w:val="20"/>
                <w:lang w:val="en-GB"/>
              </w:rPr>
            </w:pPr>
          </w:p>
          <w:p w14:paraId="247FC617" w14:textId="77777777" w:rsidR="00975422" w:rsidRPr="00872AEE" w:rsidRDefault="00975422" w:rsidP="00B1622A">
            <w:pPr>
              <w:rPr>
                <w:rFonts w:ascii="Arial" w:hAnsi="Arial" w:cs="Arial"/>
                <w:b/>
                <w:sz w:val="20"/>
                <w:szCs w:val="20"/>
                <w:lang w:val="en-GB"/>
              </w:rPr>
            </w:pPr>
          </w:p>
          <w:p w14:paraId="54DF2BFF" w14:textId="77777777" w:rsidR="00975422" w:rsidRPr="00872AEE" w:rsidRDefault="00975422" w:rsidP="00B1622A">
            <w:pPr>
              <w:rPr>
                <w:rFonts w:ascii="Arial" w:hAnsi="Arial" w:cs="Arial"/>
                <w:b/>
                <w:sz w:val="20"/>
                <w:szCs w:val="20"/>
                <w:lang w:val="en-GB"/>
              </w:rPr>
            </w:pPr>
          </w:p>
          <w:p w14:paraId="10A7AA59" w14:textId="77777777" w:rsidR="00975422" w:rsidRPr="00872AEE" w:rsidRDefault="00975422" w:rsidP="00B1622A">
            <w:pPr>
              <w:rPr>
                <w:rFonts w:ascii="Arial" w:hAnsi="Arial" w:cs="Arial"/>
                <w:b/>
                <w:sz w:val="20"/>
                <w:szCs w:val="20"/>
                <w:lang w:val="en-GB"/>
              </w:rPr>
            </w:pPr>
          </w:p>
          <w:p w14:paraId="0B3EC5E4" w14:textId="77777777" w:rsidR="00975422" w:rsidRPr="00872AEE" w:rsidRDefault="00975422" w:rsidP="00B1622A">
            <w:pPr>
              <w:rPr>
                <w:rFonts w:ascii="Arial" w:hAnsi="Arial" w:cs="Arial"/>
                <w:b/>
                <w:sz w:val="20"/>
                <w:szCs w:val="20"/>
                <w:lang w:val="en-GB"/>
              </w:rPr>
            </w:pPr>
          </w:p>
          <w:p w14:paraId="023A8018" w14:textId="77777777" w:rsidR="00975422" w:rsidRPr="00872AEE" w:rsidRDefault="00975422" w:rsidP="00B1622A">
            <w:pPr>
              <w:rPr>
                <w:rFonts w:ascii="Arial" w:hAnsi="Arial" w:cs="Arial"/>
                <w:b/>
                <w:sz w:val="20"/>
                <w:szCs w:val="20"/>
                <w:lang w:val="en-GB"/>
              </w:rPr>
            </w:pPr>
          </w:p>
          <w:p w14:paraId="1950B80B" w14:textId="77777777" w:rsidR="00975422" w:rsidRPr="00872AEE" w:rsidRDefault="00975422" w:rsidP="00B1622A">
            <w:pPr>
              <w:rPr>
                <w:rFonts w:ascii="Arial" w:hAnsi="Arial" w:cs="Arial"/>
                <w:b/>
                <w:sz w:val="20"/>
                <w:szCs w:val="20"/>
                <w:lang w:val="en-GB"/>
              </w:rPr>
            </w:pPr>
          </w:p>
          <w:p w14:paraId="48B12EA0" w14:textId="77777777" w:rsidR="00975422" w:rsidRPr="00872AEE" w:rsidRDefault="00975422" w:rsidP="00B1622A">
            <w:pPr>
              <w:rPr>
                <w:rFonts w:ascii="Arial" w:hAnsi="Arial" w:cs="Arial"/>
                <w:b/>
                <w:sz w:val="20"/>
                <w:szCs w:val="20"/>
                <w:lang w:val="en-GB"/>
              </w:rPr>
            </w:pPr>
          </w:p>
          <w:p w14:paraId="50569C8C" w14:textId="77777777" w:rsidR="00975422" w:rsidRPr="00872AEE" w:rsidRDefault="00975422" w:rsidP="00B1622A">
            <w:pPr>
              <w:rPr>
                <w:rFonts w:ascii="Arial" w:hAnsi="Arial" w:cs="Arial"/>
                <w:b/>
                <w:sz w:val="20"/>
                <w:szCs w:val="20"/>
                <w:lang w:val="en-GB"/>
              </w:rPr>
            </w:pPr>
          </w:p>
        </w:tc>
        <w:tc>
          <w:tcPr>
            <w:tcW w:w="8392" w:type="dxa"/>
            <w:gridSpan w:val="4"/>
            <w:tcBorders>
              <w:bottom w:val="single" w:sz="4" w:space="0" w:color="auto"/>
            </w:tcBorders>
          </w:tcPr>
          <w:p w14:paraId="2A95E698" w14:textId="77777777" w:rsidR="00712BB5" w:rsidRDefault="00975422" w:rsidP="00B1622A">
            <w:pPr>
              <w:jc w:val="both"/>
              <w:rPr>
                <w:rFonts w:ascii="Arial" w:hAnsi="Arial" w:cs="Arial"/>
                <w:sz w:val="20"/>
                <w:szCs w:val="20"/>
                <w:lang w:val="en-GB"/>
              </w:rPr>
            </w:pPr>
            <w:r w:rsidRPr="00CA6295">
              <w:rPr>
                <w:rFonts w:ascii="Arial" w:hAnsi="Arial" w:cs="Arial"/>
                <w:sz w:val="20"/>
                <w:szCs w:val="20"/>
                <w:lang w:val="en-GB"/>
              </w:rPr>
              <w:t>Impaired angiogenesis is known to influence the progression of ischaemic cardiovascular disease</w:t>
            </w:r>
            <w:r>
              <w:rPr>
                <w:rFonts w:ascii="Arial" w:hAnsi="Arial" w:cs="Arial"/>
                <w:sz w:val="20"/>
                <w:szCs w:val="20"/>
                <w:lang w:val="en-GB"/>
              </w:rPr>
              <w:t xml:space="preserve"> (CVD), with stresses such as hyperglycaemia and hypoxia (ischaemia) promoting endothelial cell (EC) dysfunction.  </w:t>
            </w:r>
            <w:r w:rsidRPr="00CA6295">
              <w:rPr>
                <w:rFonts w:ascii="Arial" w:hAnsi="Arial" w:cs="Arial"/>
                <w:sz w:val="20"/>
                <w:szCs w:val="20"/>
                <w:lang w:val="en-GB"/>
              </w:rPr>
              <w:t>Recent attention has focused on the therapeutic potential of endothelial progenitor cells (EPCs), which are mobilised by ischaemia and are important in vascular homeostasis. Our group has characterised a distinc</w:t>
            </w:r>
            <w:r>
              <w:rPr>
                <w:rFonts w:ascii="Arial" w:hAnsi="Arial" w:cs="Arial"/>
                <w:sz w:val="20"/>
                <w:szCs w:val="20"/>
                <w:lang w:val="en-GB"/>
              </w:rPr>
              <w:t xml:space="preserve">t EPC subtype, termed </w:t>
            </w:r>
            <w:r w:rsidRPr="00CA6295">
              <w:rPr>
                <w:rFonts w:ascii="Arial" w:hAnsi="Arial" w:cs="Arial"/>
                <w:sz w:val="20"/>
                <w:szCs w:val="20"/>
                <w:lang w:val="en-GB"/>
              </w:rPr>
              <w:t>endothelial c</w:t>
            </w:r>
            <w:r>
              <w:rPr>
                <w:rFonts w:ascii="Arial" w:hAnsi="Arial" w:cs="Arial"/>
                <w:sz w:val="20"/>
                <w:szCs w:val="20"/>
                <w:lang w:val="en-GB"/>
              </w:rPr>
              <w:t>olony-forming cells (ECF</w:t>
            </w:r>
            <w:r w:rsidRPr="00CA6295">
              <w:rPr>
                <w:rFonts w:ascii="Arial" w:hAnsi="Arial" w:cs="Arial"/>
                <w:sz w:val="20"/>
                <w:szCs w:val="20"/>
                <w:lang w:val="en-GB"/>
              </w:rPr>
              <w:t>Cs), with well-defined endothelial progenitor properties, which promote new blood vessel format</w:t>
            </w:r>
            <w:r>
              <w:rPr>
                <w:rFonts w:ascii="Arial" w:hAnsi="Arial" w:cs="Arial"/>
                <w:sz w:val="20"/>
                <w:szCs w:val="20"/>
                <w:lang w:val="en-GB"/>
              </w:rPr>
              <w:t>ion in both health and disease. Whilst DNA methylation (critical for appropriate gene expression) regulates mature EC homeostasis and stress-induced dysfunction, its role in determining the angiogenic response of ECFCs is not defined. This is critical given their capacity for vascular repair, reported dysfunction in CVD, and therapeutic potential. Importantly, we have recently demonstrated that important stress-induced DNA methylation alterations correlate with reduced angiogenic capacity and therefore hypothesise that this key epigenetic modification is central in driving ECFC dysfunction in CVD and could be targeted to promote therapeutic angiogenesis.</w:t>
            </w:r>
          </w:p>
          <w:p w14:paraId="25C07A55" w14:textId="658253B1" w:rsidR="00712BB5" w:rsidRPr="00872AEE" w:rsidRDefault="00712BB5" w:rsidP="00B1622A">
            <w:pPr>
              <w:jc w:val="both"/>
              <w:rPr>
                <w:rFonts w:ascii="Arial" w:hAnsi="Arial" w:cs="Arial"/>
                <w:sz w:val="20"/>
                <w:szCs w:val="20"/>
                <w:lang w:val="en-GB"/>
              </w:rPr>
            </w:pPr>
          </w:p>
        </w:tc>
      </w:tr>
      <w:tr w:rsidR="00975422" w:rsidRPr="00872AEE" w14:paraId="6ABDE378" w14:textId="77777777" w:rsidTr="00B81511">
        <w:trPr>
          <w:trHeight w:val="1197"/>
        </w:trPr>
        <w:tc>
          <w:tcPr>
            <w:tcW w:w="2064" w:type="dxa"/>
            <w:tcBorders>
              <w:bottom w:val="single" w:sz="4" w:space="0" w:color="auto"/>
            </w:tcBorders>
          </w:tcPr>
          <w:p w14:paraId="002997B7"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1B6FD4C2" w14:textId="77777777" w:rsidR="00975422" w:rsidRDefault="00975422" w:rsidP="00B1622A">
            <w:pPr>
              <w:jc w:val="both"/>
              <w:rPr>
                <w:rFonts w:ascii="Arial" w:hAnsi="Arial" w:cs="Arial"/>
                <w:sz w:val="20"/>
                <w:szCs w:val="20"/>
                <w:lang w:val="en-GB"/>
              </w:rPr>
            </w:pPr>
            <w:r w:rsidRPr="00CA6295">
              <w:rPr>
                <w:rFonts w:ascii="Arial" w:hAnsi="Arial" w:cs="Arial"/>
                <w:sz w:val="20"/>
                <w:szCs w:val="20"/>
                <w:lang w:val="en-GB"/>
              </w:rPr>
              <w:t xml:space="preserve">This project therefore aims to investigate the </w:t>
            </w:r>
            <w:r>
              <w:rPr>
                <w:rFonts w:ascii="Arial" w:hAnsi="Arial" w:cs="Arial"/>
                <w:sz w:val="20"/>
                <w:szCs w:val="20"/>
                <w:lang w:val="en-GB"/>
              </w:rPr>
              <w:t xml:space="preserve">specific role of DNA methylation and associated modifying enzymes (DNMT1 etc.) on </w:t>
            </w:r>
            <w:r w:rsidRPr="00174878">
              <w:rPr>
                <w:rFonts w:ascii="Arial" w:hAnsi="Arial" w:cs="Arial"/>
                <w:i/>
                <w:sz w:val="20"/>
                <w:szCs w:val="20"/>
                <w:lang w:val="en-GB"/>
              </w:rPr>
              <w:t>in vitro</w:t>
            </w:r>
            <w:r>
              <w:rPr>
                <w:rFonts w:ascii="Arial" w:hAnsi="Arial" w:cs="Arial"/>
                <w:sz w:val="20"/>
                <w:szCs w:val="20"/>
                <w:lang w:val="en-GB"/>
              </w:rPr>
              <w:t xml:space="preserve"> ECFC angiogenic function. It is hoped that the results will identify both key adverse DNA methylation changes and alterations in methylome-linked signalling pathways which 1) may become dysregulated in response to cardiovascular stresses (hyperglycaemia and hypoxia) and 2) could represent potential targets </w:t>
            </w:r>
            <w:r w:rsidRPr="00CA6295">
              <w:rPr>
                <w:rFonts w:ascii="Arial" w:hAnsi="Arial" w:cs="Arial"/>
                <w:sz w:val="20"/>
                <w:szCs w:val="20"/>
                <w:lang w:val="en-GB"/>
              </w:rPr>
              <w:t xml:space="preserve">to enhance the reparative capacity of </w:t>
            </w:r>
            <w:r>
              <w:rPr>
                <w:rFonts w:ascii="Arial" w:hAnsi="Arial" w:cs="Arial"/>
                <w:sz w:val="20"/>
                <w:szCs w:val="20"/>
                <w:lang w:val="en-GB"/>
              </w:rPr>
              <w:t>ECFCs</w:t>
            </w:r>
            <w:r w:rsidRPr="00CA6295">
              <w:rPr>
                <w:rFonts w:ascii="Arial" w:hAnsi="Arial" w:cs="Arial"/>
                <w:sz w:val="20"/>
                <w:szCs w:val="20"/>
                <w:lang w:val="en-GB"/>
              </w:rPr>
              <w:t xml:space="preserve"> </w:t>
            </w:r>
            <w:r>
              <w:rPr>
                <w:rFonts w:ascii="Arial" w:hAnsi="Arial" w:cs="Arial"/>
                <w:sz w:val="20"/>
                <w:szCs w:val="20"/>
                <w:lang w:val="en-GB"/>
              </w:rPr>
              <w:t>given</w:t>
            </w:r>
            <w:r w:rsidRPr="00CA6295">
              <w:rPr>
                <w:rFonts w:ascii="Arial" w:hAnsi="Arial" w:cs="Arial"/>
                <w:sz w:val="20"/>
                <w:szCs w:val="20"/>
                <w:lang w:val="en-GB"/>
              </w:rPr>
              <w:t xml:space="preserve"> their </w:t>
            </w:r>
            <w:r>
              <w:rPr>
                <w:rFonts w:ascii="Arial" w:hAnsi="Arial" w:cs="Arial"/>
                <w:sz w:val="20"/>
                <w:szCs w:val="20"/>
                <w:lang w:val="en-GB"/>
              </w:rPr>
              <w:t xml:space="preserve">clear </w:t>
            </w:r>
            <w:r w:rsidRPr="00CA6295">
              <w:rPr>
                <w:rFonts w:ascii="Arial" w:hAnsi="Arial" w:cs="Arial"/>
                <w:sz w:val="20"/>
                <w:szCs w:val="20"/>
                <w:lang w:val="en-GB"/>
              </w:rPr>
              <w:t xml:space="preserve">potential for </w:t>
            </w:r>
            <w:r>
              <w:rPr>
                <w:rFonts w:ascii="Arial" w:hAnsi="Arial" w:cs="Arial"/>
                <w:sz w:val="20"/>
                <w:szCs w:val="20"/>
                <w:lang w:val="en-GB"/>
              </w:rPr>
              <w:t xml:space="preserve">the </w:t>
            </w:r>
            <w:r w:rsidRPr="00CA6295">
              <w:rPr>
                <w:rFonts w:ascii="Arial" w:hAnsi="Arial" w:cs="Arial"/>
                <w:sz w:val="20"/>
                <w:szCs w:val="20"/>
                <w:lang w:val="en-GB"/>
              </w:rPr>
              <w:t>treatment of ischaemic cardiovascular disease.</w:t>
            </w:r>
          </w:p>
          <w:p w14:paraId="56ADF5DC" w14:textId="77777777" w:rsidR="00712BB5" w:rsidRPr="00872AEE" w:rsidRDefault="00712BB5" w:rsidP="00B1622A">
            <w:pPr>
              <w:jc w:val="both"/>
              <w:rPr>
                <w:rFonts w:ascii="Arial" w:hAnsi="Arial" w:cs="Arial"/>
                <w:sz w:val="20"/>
                <w:szCs w:val="20"/>
                <w:lang w:val="en-GB"/>
              </w:rPr>
            </w:pPr>
          </w:p>
        </w:tc>
      </w:tr>
      <w:tr w:rsidR="00975422" w:rsidRPr="00872AEE" w14:paraId="0FB67D3E" w14:textId="77777777" w:rsidTr="00B81511">
        <w:trPr>
          <w:trHeight w:val="2331"/>
        </w:trPr>
        <w:tc>
          <w:tcPr>
            <w:tcW w:w="2064" w:type="dxa"/>
            <w:tcBorders>
              <w:bottom w:val="single" w:sz="4" w:space="0" w:color="auto"/>
            </w:tcBorders>
          </w:tcPr>
          <w:p w14:paraId="11CC6610" w14:textId="77777777" w:rsidR="00975422" w:rsidRPr="00872AEE" w:rsidRDefault="00975422" w:rsidP="00B1622A">
            <w:pPr>
              <w:rPr>
                <w:rFonts w:ascii="Arial" w:hAnsi="Arial" w:cs="Arial"/>
                <w:b/>
                <w:sz w:val="20"/>
                <w:szCs w:val="20"/>
                <w:lang w:val="en-GB"/>
              </w:rPr>
            </w:pPr>
            <w:r w:rsidRPr="00872AEE">
              <w:rPr>
                <w:rFonts w:ascii="Arial" w:hAnsi="Arial" w:cs="Arial"/>
                <w:b/>
                <w:sz w:val="20"/>
                <w:szCs w:val="20"/>
                <w:lang w:val="en-GB"/>
              </w:rPr>
              <w:t>Techniques employed:</w:t>
            </w:r>
          </w:p>
          <w:p w14:paraId="697423C4" w14:textId="77777777" w:rsidR="00975422" w:rsidRPr="00872AEE" w:rsidRDefault="00975422" w:rsidP="00B1622A">
            <w:pPr>
              <w:rPr>
                <w:rFonts w:ascii="Arial" w:hAnsi="Arial" w:cs="Arial"/>
                <w:b/>
                <w:sz w:val="20"/>
                <w:szCs w:val="20"/>
                <w:lang w:val="en-GB"/>
              </w:rPr>
            </w:pPr>
          </w:p>
          <w:p w14:paraId="278CF9A3" w14:textId="77777777" w:rsidR="00975422" w:rsidRPr="00872AEE" w:rsidRDefault="00975422" w:rsidP="00B1622A">
            <w:pPr>
              <w:rPr>
                <w:rFonts w:ascii="Arial" w:hAnsi="Arial" w:cs="Arial"/>
                <w:b/>
                <w:sz w:val="20"/>
                <w:szCs w:val="20"/>
                <w:lang w:val="en-GB"/>
              </w:rPr>
            </w:pPr>
          </w:p>
          <w:p w14:paraId="6651971D" w14:textId="77777777" w:rsidR="00975422" w:rsidRPr="00872AEE" w:rsidRDefault="00975422" w:rsidP="00B1622A">
            <w:pPr>
              <w:rPr>
                <w:rFonts w:ascii="Arial" w:hAnsi="Arial" w:cs="Arial"/>
                <w:b/>
                <w:sz w:val="20"/>
                <w:szCs w:val="20"/>
                <w:lang w:val="en-GB"/>
              </w:rPr>
            </w:pPr>
          </w:p>
          <w:p w14:paraId="631F1683" w14:textId="77777777" w:rsidR="00975422" w:rsidRPr="00872AEE" w:rsidRDefault="00975422" w:rsidP="00B1622A">
            <w:pPr>
              <w:rPr>
                <w:rFonts w:ascii="Arial" w:hAnsi="Arial" w:cs="Arial"/>
                <w:b/>
                <w:sz w:val="20"/>
                <w:szCs w:val="20"/>
                <w:lang w:val="en-GB"/>
              </w:rPr>
            </w:pPr>
          </w:p>
        </w:tc>
        <w:tc>
          <w:tcPr>
            <w:tcW w:w="8392" w:type="dxa"/>
            <w:gridSpan w:val="4"/>
            <w:tcBorders>
              <w:bottom w:val="single" w:sz="4" w:space="0" w:color="auto"/>
            </w:tcBorders>
          </w:tcPr>
          <w:p w14:paraId="3AAF9DC5" w14:textId="77777777" w:rsidR="00975422" w:rsidRDefault="00975422" w:rsidP="00B1622A">
            <w:pPr>
              <w:jc w:val="both"/>
              <w:rPr>
                <w:rFonts w:ascii="Arial" w:hAnsi="Arial" w:cs="Arial"/>
                <w:sz w:val="20"/>
                <w:szCs w:val="20"/>
                <w:lang w:val="en-GB"/>
              </w:rPr>
            </w:pPr>
            <w:proofErr w:type="gramStart"/>
            <w:r w:rsidRPr="00346CB8">
              <w:rPr>
                <w:rFonts w:ascii="Arial" w:hAnsi="Arial" w:cs="Arial"/>
                <w:sz w:val="20"/>
                <w:szCs w:val="20"/>
                <w:lang w:val="en-GB"/>
              </w:rPr>
              <w:t>In order to</w:t>
            </w:r>
            <w:proofErr w:type="gramEnd"/>
            <w:r w:rsidRPr="00346CB8">
              <w:rPr>
                <w:rFonts w:ascii="Arial" w:hAnsi="Arial" w:cs="Arial"/>
                <w:sz w:val="20"/>
                <w:szCs w:val="20"/>
                <w:lang w:val="en-GB"/>
              </w:rPr>
              <w:t xml:space="preserve"> characterise the effec</w:t>
            </w:r>
            <w:r>
              <w:rPr>
                <w:rFonts w:ascii="Arial" w:hAnsi="Arial" w:cs="Arial"/>
                <w:sz w:val="20"/>
                <w:szCs w:val="20"/>
                <w:lang w:val="en-GB"/>
              </w:rPr>
              <w:t>ts of DNA methylation and modifying enzymes on ECF</w:t>
            </w:r>
            <w:r w:rsidRPr="00346CB8">
              <w:rPr>
                <w:rFonts w:ascii="Arial" w:hAnsi="Arial" w:cs="Arial"/>
                <w:sz w:val="20"/>
                <w:szCs w:val="20"/>
                <w:lang w:val="en-GB"/>
              </w:rPr>
              <w:t>C function, studies will be undertaken in cultured cells</w:t>
            </w:r>
            <w:r>
              <w:rPr>
                <w:rFonts w:ascii="Arial" w:hAnsi="Arial" w:cs="Arial"/>
                <w:sz w:val="20"/>
                <w:szCs w:val="20"/>
                <w:lang w:val="en-GB"/>
              </w:rPr>
              <w:t xml:space="preserve"> (healthy and diseased) post-genetic modification (using siRNA, plasmids) to produce attenuated/augmented levels of proteins critical to maintenance of the methylome (DNMT1, UHRF1 etc.). An inhibitor of DNA methylation (5’AZA; clinically approved drug for treatment of specific disease) will also be utilised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examine the role of this gene-regulating modification in the ECFC angiogenic response. </w:t>
            </w:r>
            <w:r w:rsidRPr="00346CB8">
              <w:rPr>
                <w:rFonts w:ascii="Arial" w:hAnsi="Arial" w:cs="Arial"/>
                <w:sz w:val="20"/>
                <w:szCs w:val="20"/>
                <w:lang w:val="en-GB"/>
              </w:rPr>
              <w:t xml:space="preserve">Expression of key signalling genes will be quantified by real-time RT-PCR and/or </w:t>
            </w:r>
            <w:r>
              <w:rPr>
                <w:rFonts w:ascii="Arial" w:hAnsi="Arial" w:cs="Arial"/>
                <w:sz w:val="20"/>
                <w:szCs w:val="20"/>
                <w:lang w:val="en-GB"/>
              </w:rPr>
              <w:t xml:space="preserve">western blot and </w:t>
            </w:r>
            <w:r w:rsidRPr="00A7248C">
              <w:rPr>
                <w:rFonts w:ascii="Arial" w:hAnsi="Arial" w:cs="Arial"/>
                <w:i/>
                <w:sz w:val="20"/>
                <w:szCs w:val="20"/>
                <w:lang w:val="en-GB"/>
              </w:rPr>
              <w:t>in vitro</w:t>
            </w:r>
            <w:r>
              <w:rPr>
                <w:rFonts w:ascii="Arial" w:hAnsi="Arial" w:cs="Arial"/>
                <w:sz w:val="20"/>
                <w:szCs w:val="20"/>
                <w:lang w:val="en-GB"/>
              </w:rPr>
              <w:t xml:space="preserve"> ECFC tube formation (Matrigel) </w:t>
            </w:r>
            <w:r w:rsidRPr="00346CB8">
              <w:rPr>
                <w:rFonts w:ascii="Arial" w:hAnsi="Arial" w:cs="Arial"/>
                <w:sz w:val="20"/>
                <w:szCs w:val="20"/>
                <w:lang w:val="en-GB"/>
              </w:rPr>
              <w:t>assays will be performed to assess functional effects.</w:t>
            </w:r>
          </w:p>
          <w:p w14:paraId="7E4463E8" w14:textId="77777777" w:rsidR="00975422" w:rsidRDefault="00975422" w:rsidP="00B1622A">
            <w:pPr>
              <w:jc w:val="both"/>
              <w:rPr>
                <w:rFonts w:ascii="Arial" w:hAnsi="Arial" w:cs="Arial"/>
                <w:sz w:val="20"/>
                <w:szCs w:val="20"/>
                <w:lang w:val="en-GB"/>
              </w:rPr>
            </w:pPr>
          </w:p>
          <w:p w14:paraId="20B9B737" w14:textId="5F02BE53" w:rsidR="00712BB5" w:rsidRPr="00872AEE" w:rsidRDefault="00975422" w:rsidP="00B1622A">
            <w:pPr>
              <w:jc w:val="both"/>
              <w:rPr>
                <w:rFonts w:ascii="Arial" w:hAnsi="Arial" w:cs="Arial"/>
                <w:sz w:val="20"/>
                <w:szCs w:val="20"/>
                <w:lang w:val="en-GB"/>
              </w:rPr>
            </w:pPr>
            <w:r>
              <w:rPr>
                <w:rFonts w:ascii="Arial" w:hAnsi="Arial" w:cs="Arial"/>
                <w:sz w:val="20"/>
                <w:szCs w:val="20"/>
                <w:lang w:val="en-GB"/>
              </w:rPr>
              <w:lastRenderedPageBreak/>
              <w:t>The student can realistically expect to make an important contribution to ongoing ECFC research which will be acknowledged through manuscript co-authorship.</w:t>
            </w:r>
          </w:p>
        </w:tc>
      </w:tr>
    </w:tbl>
    <w:p w14:paraId="629489D4" w14:textId="77777777" w:rsidR="00712BB5" w:rsidRDefault="00712BB5">
      <w:r>
        <w:br w:type="page"/>
      </w: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77"/>
        <w:gridCol w:w="600"/>
        <w:gridCol w:w="2880"/>
        <w:gridCol w:w="2435"/>
      </w:tblGrid>
      <w:tr w:rsidR="00B81511" w:rsidRPr="00872AEE" w14:paraId="35AD217E" w14:textId="77777777" w:rsidTr="00B81511">
        <w:trPr>
          <w:trHeight w:val="565"/>
        </w:trPr>
        <w:tc>
          <w:tcPr>
            <w:tcW w:w="2064" w:type="dxa"/>
            <w:tcBorders>
              <w:top w:val="single" w:sz="4" w:space="0" w:color="auto"/>
              <w:left w:val="single" w:sz="4" w:space="0" w:color="auto"/>
              <w:bottom w:val="single" w:sz="4" w:space="0" w:color="auto"/>
              <w:right w:val="single" w:sz="4" w:space="0" w:color="auto"/>
            </w:tcBorders>
          </w:tcPr>
          <w:p w14:paraId="175773F6" w14:textId="217A0EBF"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Borders>
              <w:top w:val="single" w:sz="4" w:space="0" w:color="auto"/>
              <w:left w:val="single" w:sz="4" w:space="0" w:color="auto"/>
              <w:bottom w:val="single" w:sz="4" w:space="0" w:color="auto"/>
              <w:right w:val="single" w:sz="4" w:space="0" w:color="auto"/>
            </w:tcBorders>
          </w:tcPr>
          <w:p w14:paraId="110866E8" w14:textId="77777777" w:rsidR="00B81511" w:rsidRPr="00B81511" w:rsidRDefault="00B81511" w:rsidP="00B81511">
            <w:pPr>
              <w:jc w:val="both"/>
              <w:rPr>
                <w:rFonts w:ascii="Arial" w:hAnsi="Arial" w:cs="Arial"/>
                <w:b/>
                <w:bCs/>
                <w:sz w:val="22"/>
                <w:szCs w:val="22"/>
                <w:lang w:val="en-GB"/>
              </w:rPr>
            </w:pPr>
            <w:bookmarkStart w:id="5" w:name="VascularCalcification"/>
            <w:r w:rsidRPr="00B81511">
              <w:rPr>
                <w:rFonts w:ascii="Arial" w:hAnsi="Arial" w:cs="Arial"/>
                <w:b/>
                <w:bCs/>
                <w:sz w:val="22"/>
                <w:szCs w:val="22"/>
                <w:lang w:val="en-GB"/>
              </w:rPr>
              <w:t>Exploring the role of bone related proteins in vascular calcification</w:t>
            </w:r>
          </w:p>
          <w:bookmarkEnd w:id="5"/>
          <w:p w14:paraId="0A609126" w14:textId="77777777" w:rsidR="00B81511" w:rsidRPr="00872AEE" w:rsidRDefault="00B81511" w:rsidP="00B81511">
            <w:pPr>
              <w:jc w:val="both"/>
              <w:rPr>
                <w:rFonts w:ascii="Arial" w:hAnsi="Arial" w:cs="Arial"/>
                <w:sz w:val="20"/>
                <w:szCs w:val="20"/>
                <w:lang w:val="en-GB"/>
              </w:rPr>
            </w:pPr>
          </w:p>
        </w:tc>
      </w:tr>
      <w:tr w:rsidR="00B81511" w:rsidRPr="00872AEE" w14:paraId="5B3504B3" w14:textId="77777777" w:rsidTr="00B81511">
        <w:trPr>
          <w:trHeight w:val="700"/>
        </w:trPr>
        <w:tc>
          <w:tcPr>
            <w:tcW w:w="2064" w:type="dxa"/>
            <w:tcBorders>
              <w:top w:val="single" w:sz="4" w:space="0" w:color="auto"/>
              <w:left w:val="single" w:sz="4" w:space="0" w:color="auto"/>
              <w:bottom w:val="single" w:sz="4" w:space="0" w:color="auto"/>
              <w:right w:val="single" w:sz="4" w:space="0" w:color="auto"/>
            </w:tcBorders>
          </w:tcPr>
          <w:p w14:paraId="4DEAAB93"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Supervisor(s)</w:t>
            </w:r>
          </w:p>
          <w:p w14:paraId="3EC50736" w14:textId="77777777" w:rsidR="00B81511" w:rsidRPr="00872AEE" w:rsidRDefault="00B81511" w:rsidP="00B1622A">
            <w:pPr>
              <w:rPr>
                <w:rFonts w:ascii="Arial" w:hAnsi="Arial" w:cs="Arial"/>
                <w:b/>
                <w:sz w:val="20"/>
                <w:szCs w:val="20"/>
                <w:lang w:val="en-GB"/>
              </w:rPr>
            </w:pPr>
          </w:p>
        </w:tc>
        <w:tc>
          <w:tcPr>
            <w:tcW w:w="8392" w:type="dxa"/>
            <w:gridSpan w:val="4"/>
            <w:tcBorders>
              <w:top w:val="single" w:sz="4" w:space="0" w:color="auto"/>
              <w:left w:val="single" w:sz="4" w:space="0" w:color="auto"/>
              <w:bottom w:val="single" w:sz="4" w:space="0" w:color="auto"/>
              <w:right w:val="single" w:sz="4" w:space="0" w:color="auto"/>
            </w:tcBorders>
          </w:tcPr>
          <w:p w14:paraId="27B2702B" w14:textId="77777777" w:rsidR="00B81511" w:rsidRPr="00B81511" w:rsidRDefault="00B81511" w:rsidP="00B81511">
            <w:pPr>
              <w:pStyle w:val="ListParagraph"/>
              <w:numPr>
                <w:ilvl w:val="0"/>
                <w:numId w:val="20"/>
              </w:numPr>
              <w:ind w:left="284" w:hanging="284"/>
              <w:contextualSpacing/>
              <w:rPr>
                <w:rFonts w:ascii="Arial" w:hAnsi="Arial" w:cs="Arial"/>
                <w:sz w:val="20"/>
                <w:szCs w:val="20"/>
                <w:lang w:val="en-GB"/>
              </w:rPr>
            </w:pPr>
            <w:r w:rsidRPr="00B81511">
              <w:rPr>
                <w:rFonts w:ascii="Arial" w:hAnsi="Arial" w:cs="Arial"/>
                <w:sz w:val="20"/>
                <w:szCs w:val="20"/>
                <w:lang w:val="en-GB"/>
              </w:rPr>
              <w:t>Prof David Grieve</w:t>
            </w:r>
          </w:p>
          <w:p w14:paraId="0385FB64" w14:textId="77777777" w:rsidR="00B81511" w:rsidRPr="00B81511" w:rsidRDefault="00B81511" w:rsidP="00B81511">
            <w:pPr>
              <w:pStyle w:val="ListParagraph"/>
              <w:numPr>
                <w:ilvl w:val="0"/>
                <w:numId w:val="20"/>
              </w:numPr>
              <w:ind w:left="284" w:hanging="284"/>
              <w:contextualSpacing/>
              <w:rPr>
                <w:rFonts w:ascii="Arial" w:hAnsi="Arial" w:cs="Arial"/>
                <w:sz w:val="20"/>
                <w:szCs w:val="20"/>
                <w:lang w:val="en-GB"/>
              </w:rPr>
            </w:pPr>
            <w:r w:rsidRPr="00B81511">
              <w:rPr>
                <w:rFonts w:ascii="Arial" w:hAnsi="Arial" w:cs="Arial"/>
                <w:sz w:val="20"/>
                <w:szCs w:val="20"/>
                <w:lang w:val="en-GB"/>
              </w:rPr>
              <w:t>Dr Chris Watson</w:t>
            </w:r>
          </w:p>
          <w:p w14:paraId="4609CFAB" w14:textId="77777777" w:rsidR="00B81511" w:rsidRPr="00B81511" w:rsidRDefault="00B81511" w:rsidP="00B81511">
            <w:pPr>
              <w:pStyle w:val="ListParagraph"/>
              <w:numPr>
                <w:ilvl w:val="0"/>
                <w:numId w:val="20"/>
              </w:numPr>
              <w:ind w:left="284" w:hanging="284"/>
              <w:contextualSpacing/>
              <w:rPr>
                <w:rFonts w:ascii="Arial" w:hAnsi="Arial" w:cs="Arial"/>
                <w:sz w:val="20"/>
                <w:szCs w:val="20"/>
                <w:lang w:val="en-GB"/>
              </w:rPr>
            </w:pPr>
            <w:r w:rsidRPr="00B81511">
              <w:rPr>
                <w:rFonts w:ascii="Arial" w:hAnsi="Arial" w:cs="Arial"/>
                <w:sz w:val="20"/>
                <w:szCs w:val="20"/>
                <w:lang w:val="en-GB"/>
              </w:rPr>
              <w:t>Dr Paul Hamilton</w:t>
            </w:r>
          </w:p>
          <w:p w14:paraId="0170B0A3" w14:textId="77777777" w:rsidR="00B81511" w:rsidRPr="00872AEE" w:rsidRDefault="00B81511" w:rsidP="00B81511">
            <w:pPr>
              <w:jc w:val="both"/>
              <w:rPr>
                <w:rFonts w:ascii="Arial" w:hAnsi="Arial" w:cs="Arial"/>
                <w:sz w:val="20"/>
                <w:szCs w:val="20"/>
                <w:lang w:val="en-GB"/>
              </w:rPr>
            </w:pPr>
          </w:p>
        </w:tc>
      </w:tr>
      <w:tr w:rsidR="00B81511" w:rsidRPr="00920B75" w14:paraId="72AF1845" w14:textId="77777777" w:rsidTr="00B81511">
        <w:trPr>
          <w:trHeight w:val="756"/>
        </w:trPr>
        <w:tc>
          <w:tcPr>
            <w:tcW w:w="2064" w:type="dxa"/>
            <w:tcBorders>
              <w:top w:val="single" w:sz="4" w:space="0" w:color="auto"/>
              <w:left w:val="single" w:sz="4" w:space="0" w:color="auto"/>
              <w:bottom w:val="single" w:sz="4" w:space="0" w:color="auto"/>
              <w:right w:val="single" w:sz="4" w:space="0" w:color="auto"/>
            </w:tcBorders>
          </w:tcPr>
          <w:p w14:paraId="1C023CAB"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School / Centre</w:t>
            </w:r>
          </w:p>
          <w:p w14:paraId="1CDE31CF" w14:textId="77777777" w:rsidR="00B81511" w:rsidRPr="00872AEE" w:rsidRDefault="00B81511" w:rsidP="00B1622A">
            <w:pPr>
              <w:rPr>
                <w:rFonts w:ascii="Arial" w:hAnsi="Arial" w:cs="Arial"/>
                <w:b/>
                <w:sz w:val="20"/>
                <w:szCs w:val="20"/>
                <w:lang w:val="en-GB"/>
              </w:rPr>
            </w:pPr>
          </w:p>
        </w:tc>
        <w:tc>
          <w:tcPr>
            <w:tcW w:w="8392" w:type="dxa"/>
            <w:gridSpan w:val="4"/>
            <w:tcBorders>
              <w:top w:val="single" w:sz="4" w:space="0" w:color="auto"/>
              <w:left w:val="single" w:sz="4" w:space="0" w:color="auto"/>
              <w:bottom w:val="single" w:sz="4" w:space="0" w:color="auto"/>
              <w:right w:val="single" w:sz="4" w:space="0" w:color="auto"/>
            </w:tcBorders>
          </w:tcPr>
          <w:p w14:paraId="132982D5" w14:textId="77777777" w:rsidR="00B81511" w:rsidRDefault="00B81511" w:rsidP="00B81511">
            <w:pPr>
              <w:pStyle w:val="ListParagraph"/>
              <w:numPr>
                <w:ilvl w:val="0"/>
                <w:numId w:val="21"/>
              </w:numPr>
              <w:ind w:left="284" w:hanging="284"/>
              <w:contextualSpacing/>
              <w:rPr>
                <w:rFonts w:ascii="Arial" w:hAnsi="Arial" w:cs="Arial"/>
                <w:sz w:val="20"/>
                <w:szCs w:val="20"/>
                <w:lang w:val="en-GB"/>
              </w:rPr>
            </w:pPr>
            <w:proofErr w:type="spellStart"/>
            <w:r w:rsidRPr="00920B75">
              <w:rPr>
                <w:rFonts w:ascii="Arial" w:hAnsi="Arial" w:cs="Arial"/>
                <w:sz w:val="20"/>
                <w:szCs w:val="20"/>
                <w:lang w:val="en-GB"/>
              </w:rPr>
              <w:t>Wellcome</w:t>
            </w:r>
            <w:proofErr w:type="spellEnd"/>
            <w:r w:rsidRPr="00920B75">
              <w:rPr>
                <w:rFonts w:ascii="Arial" w:hAnsi="Arial" w:cs="Arial"/>
                <w:sz w:val="20"/>
                <w:szCs w:val="20"/>
                <w:lang w:val="en-GB"/>
              </w:rPr>
              <w:t>-Wolfson Institute for Experimental Medicine</w:t>
            </w:r>
            <w:r>
              <w:rPr>
                <w:rFonts w:ascii="Arial" w:hAnsi="Arial" w:cs="Arial"/>
                <w:sz w:val="20"/>
                <w:szCs w:val="20"/>
                <w:lang w:val="en-GB"/>
              </w:rPr>
              <w:t xml:space="preserve"> (DG, CW)</w:t>
            </w:r>
          </w:p>
          <w:p w14:paraId="3A8CD46F" w14:textId="77777777" w:rsidR="00B81511" w:rsidRDefault="00B81511" w:rsidP="00B81511">
            <w:pPr>
              <w:pStyle w:val="ListParagraph"/>
              <w:numPr>
                <w:ilvl w:val="0"/>
                <w:numId w:val="21"/>
              </w:numPr>
              <w:ind w:left="284" w:hanging="284"/>
              <w:contextualSpacing/>
              <w:rPr>
                <w:rFonts w:ascii="Arial" w:hAnsi="Arial" w:cs="Arial"/>
                <w:sz w:val="20"/>
                <w:szCs w:val="20"/>
                <w:lang w:val="en-GB"/>
              </w:rPr>
            </w:pPr>
            <w:r w:rsidRPr="00920B75">
              <w:rPr>
                <w:rFonts w:ascii="Arial" w:hAnsi="Arial" w:cs="Arial"/>
                <w:sz w:val="20"/>
                <w:szCs w:val="20"/>
                <w:lang w:val="en-GB"/>
              </w:rPr>
              <w:t>Centre for Medical Education (PH)</w:t>
            </w:r>
          </w:p>
          <w:p w14:paraId="47BE82DC" w14:textId="77777777" w:rsidR="00B81511" w:rsidRPr="00920B75" w:rsidRDefault="00B81511" w:rsidP="00B81511">
            <w:pPr>
              <w:jc w:val="both"/>
              <w:rPr>
                <w:rFonts w:ascii="Arial" w:hAnsi="Arial" w:cs="Arial"/>
                <w:sz w:val="20"/>
                <w:szCs w:val="20"/>
                <w:lang w:val="en-GB"/>
              </w:rPr>
            </w:pPr>
          </w:p>
        </w:tc>
      </w:tr>
      <w:tr w:rsidR="00B81511" w:rsidRPr="00872AEE" w14:paraId="5599021C" w14:textId="77777777" w:rsidTr="00B81511">
        <w:trPr>
          <w:trHeight w:val="690"/>
        </w:trPr>
        <w:tc>
          <w:tcPr>
            <w:tcW w:w="2064" w:type="dxa"/>
          </w:tcPr>
          <w:p w14:paraId="424313EA"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225FD3CC"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d.grieve@qub.ac.uk</w:t>
            </w:r>
          </w:p>
          <w:p w14:paraId="514D0024" w14:textId="77777777" w:rsidR="00B81511" w:rsidRPr="00872AEE" w:rsidRDefault="00B81511" w:rsidP="00B1622A">
            <w:pPr>
              <w:rPr>
                <w:rFonts w:ascii="Arial" w:hAnsi="Arial" w:cs="Arial"/>
                <w:sz w:val="20"/>
                <w:szCs w:val="20"/>
                <w:lang w:val="en-GB"/>
              </w:rPr>
            </w:pPr>
          </w:p>
        </w:tc>
        <w:tc>
          <w:tcPr>
            <w:tcW w:w="5315" w:type="dxa"/>
            <w:gridSpan w:val="2"/>
          </w:tcPr>
          <w:p w14:paraId="120B466A"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02890976468</w:t>
            </w:r>
          </w:p>
        </w:tc>
      </w:tr>
      <w:tr w:rsidR="00B81511" w:rsidRPr="00872AEE" w14:paraId="1A3D2CA5" w14:textId="77777777" w:rsidTr="00B81511">
        <w:tc>
          <w:tcPr>
            <w:tcW w:w="2064" w:type="dxa"/>
            <w:vMerge w:val="restart"/>
          </w:tcPr>
          <w:p w14:paraId="69F2CF73"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230D6278"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53875A74" w14:textId="77777777" w:rsidR="00B81511" w:rsidRPr="00872AEE" w:rsidRDefault="00B81511"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0AA5EB36" w14:textId="77777777" w:rsidR="00B81511" w:rsidRPr="00872AEE" w:rsidRDefault="00B81511" w:rsidP="00B1622A">
            <w:pPr>
              <w:rPr>
                <w:rFonts w:ascii="Arial" w:hAnsi="Arial" w:cs="Arial"/>
                <w:sz w:val="20"/>
                <w:szCs w:val="20"/>
                <w:lang w:val="en-GB"/>
              </w:rPr>
            </w:pPr>
          </w:p>
        </w:tc>
      </w:tr>
      <w:tr w:rsidR="00B81511" w:rsidRPr="00872AEE" w14:paraId="64CA700A" w14:textId="77777777" w:rsidTr="00B81511">
        <w:tc>
          <w:tcPr>
            <w:tcW w:w="2064" w:type="dxa"/>
            <w:vMerge/>
          </w:tcPr>
          <w:p w14:paraId="37E667FF" w14:textId="77777777" w:rsidR="00B81511" w:rsidRPr="00872AEE" w:rsidRDefault="00B81511" w:rsidP="00B1622A">
            <w:pPr>
              <w:rPr>
                <w:rFonts w:ascii="Arial" w:hAnsi="Arial" w:cs="Arial"/>
                <w:b/>
                <w:sz w:val="20"/>
                <w:szCs w:val="20"/>
                <w:lang w:val="en-GB"/>
              </w:rPr>
            </w:pPr>
          </w:p>
        </w:tc>
        <w:tc>
          <w:tcPr>
            <w:tcW w:w="2477" w:type="dxa"/>
            <w:shd w:val="clear" w:color="auto" w:fill="auto"/>
          </w:tcPr>
          <w:p w14:paraId="1D306201"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642C74F6" w14:textId="77777777" w:rsidR="00B81511" w:rsidRPr="00872AEE" w:rsidRDefault="00B81511" w:rsidP="00B1622A">
            <w:pPr>
              <w:rPr>
                <w:rFonts w:ascii="Arial" w:hAnsi="Arial" w:cs="Arial"/>
                <w:sz w:val="20"/>
                <w:szCs w:val="20"/>
                <w:lang w:val="en-GB"/>
              </w:rPr>
            </w:pPr>
          </w:p>
        </w:tc>
        <w:tc>
          <w:tcPr>
            <w:tcW w:w="5315" w:type="dxa"/>
            <w:gridSpan w:val="2"/>
            <w:vMerge/>
            <w:shd w:val="clear" w:color="auto" w:fill="auto"/>
          </w:tcPr>
          <w:p w14:paraId="188FEED7" w14:textId="77777777" w:rsidR="00B81511" w:rsidRPr="00872AEE" w:rsidRDefault="00B81511" w:rsidP="00B1622A">
            <w:pPr>
              <w:rPr>
                <w:rFonts w:ascii="Arial" w:hAnsi="Arial" w:cs="Arial"/>
                <w:sz w:val="20"/>
                <w:szCs w:val="20"/>
                <w:lang w:val="en-GB"/>
              </w:rPr>
            </w:pPr>
          </w:p>
        </w:tc>
      </w:tr>
      <w:tr w:rsidR="00B81511" w:rsidRPr="00872AEE" w14:paraId="09C028E5" w14:textId="77777777" w:rsidTr="00B81511">
        <w:tc>
          <w:tcPr>
            <w:tcW w:w="2064" w:type="dxa"/>
            <w:vMerge/>
          </w:tcPr>
          <w:p w14:paraId="453929D7" w14:textId="77777777" w:rsidR="00B81511" w:rsidRPr="00872AEE" w:rsidRDefault="00B81511" w:rsidP="00B1622A">
            <w:pPr>
              <w:rPr>
                <w:rFonts w:ascii="Arial" w:hAnsi="Arial" w:cs="Arial"/>
                <w:b/>
                <w:sz w:val="20"/>
                <w:szCs w:val="20"/>
                <w:lang w:val="en-GB"/>
              </w:rPr>
            </w:pPr>
          </w:p>
        </w:tc>
        <w:tc>
          <w:tcPr>
            <w:tcW w:w="2477" w:type="dxa"/>
            <w:shd w:val="clear" w:color="auto" w:fill="auto"/>
          </w:tcPr>
          <w:p w14:paraId="3D0700C3"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50B502A5" w14:textId="77777777" w:rsidR="00B81511" w:rsidRPr="00872AEE" w:rsidRDefault="00B81511" w:rsidP="00B1622A">
            <w:pPr>
              <w:rPr>
                <w:rFonts w:ascii="Arial" w:hAnsi="Arial" w:cs="Arial"/>
                <w:sz w:val="20"/>
                <w:szCs w:val="20"/>
                <w:lang w:val="en-GB"/>
              </w:rPr>
            </w:pPr>
          </w:p>
        </w:tc>
        <w:tc>
          <w:tcPr>
            <w:tcW w:w="5315" w:type="dxa"/>
            <w:gridSpan w:val="2"/>
            <w:vMerge/>
            <w:shd w:val="clear" w:color="auto" w:fill="auto"/>
          </w:tcPr>
          <w:p w14:paraId="4B334A8F" w14:textId="77777777" w:rsidR="00B81511" w:rsidRPr="00872AEE" w:rsidRDefault="00B81511" w:rsidP="00B1622A">
            <w:pPr>
              <w:rPr>
                <w:rFonts w:ascii="Arial" w:hAnsi="Arial" w:cs="Arial"/>
                <w:sz w:val="20"/>
                <w:szCs w:val="20"/>
                <w:lang w:val="en-GB"/>
              </w:rPr>
            </w:pPr>
          </w:p>
        </w:tc>
      </w:tr>
      <w:tr w:rsidR="00B81511" w:rsidRPr="00872AEE" w14:paraId="623FFDAA" w14:textId="77777777" w:rsidTr="00B81511">
        <w:tc>
          <w:tcPr>
            <w:tcW w:w="2064" w:type="dxa"/>
          </w:tcPr>
          <w:p w14:paraId="2BED7D9C" w14:textId="77777777" w:rsidR="00B81511" w:rsidRPr="00872AEE" w:rsidRDefault="00B81511" w:rsidP="00B1622A">
            <w:pPr>
              <w:rPr>
                <w:rFonts w:ascii="Arial" w:hAnsi="Arial" w:cs="Arial"/>
                <w:b/>
                <w:sz w:val="20"/>
                <w:szCs w:val="20"/>
                <w:lang w:val="en-GB"/>
              </w:rPr>
            </w:pPr>
          </w:p>
          <w:p w14:paraId="50F887C9"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697E1A1C" w14:textId="77777777" w:rsidR="00B81511" w:rsidRPr="00872AEE" w:rsidRDefault="00B81511" w:rsidP="00B1622A">
            <w:pPr>
              <w:rPr>
                <w:rFonts w:ascii="Arial" w:hAnsi="Arial" w:cs="Arial"/>
                <w:b/>
                <w:sz w:val="20"/>
                <w:szCs w:val="20"/>
                <w:lang w:val="en-GB"/>
              </w:rPr>
            </w:pPr>
          </w:p>
        </w:tc>
        <w:tc>
          <w:tcPr>
            <w:tcW w:w="2477" w:type="dxa"/>
            <w:shd w:val="clear" w:color="auto" w:fill="auto"/>
          </w:tcPr>
          <w:p w14:paraId="25BC9A30" w14:textId="77777777" w:rsidR="00B81511" w:rsidRPr="00872AEE" w:rsidRDefault="00B81511" w:rsidP="00B1622A">
            <w:pPr>
              <w:rPr>
                <w:rFonts w:ascii="Arial" w:hAnsi="Arial" w:cs="Arial"/>
                <w:i/>
                <w:sz w:val="20"/>
                <w:szCs w:val="20"/>
                <w:lang w:val="en-GB"/>
              </w:rPr>
            </w:pPr>
            <w:r w:rsidRPr="00872AEE">
              <w:rPr>
                <w:rFonts w:ascii="Arial" w:hAnsi="Arial" w:cs="Arial"/>
                <w:i/>
                <w:sz w:val="20"/>
                <w:szCs w:val="20"/>
                <w:lang w:val="en-GB"/>
              </w:rPr>
              <w:t>General awards</w:t>
            </w:r>
          </w:p>
          <w:p w14:paraId="4F73DA22" w14:textId="77777777" w:rsidR="00B81511" w:rsidRPr="00872AEE" w:rsidRDefault="00B81511" w:rsidP="00B1622A">
            <w:pPr>
              <w:rPr>
                <w:rFonts w:ascii="Arial" w:hAnsi="Arial" w:cs="Arial"/>
                <w:sz w:val="20"/>
                <w:szCs w:val="20"/>
                <w:lang w:val="en-GB"/>
              </w:rPr>
            </w:pPr>
          </w:p>
          <w:p w14:paraId="2A843B1F" w14:textId="77777777" w:rsidR="00B81511" w:rsidRPr="00872AEE" w:rsidRDefault="00B81511" w:rsidP="00B1622A">
            <w:pPr>
              <w:rPr>
                <w:rFonts w:ascii="Arial" w:hAnsi="Arial" w:cs="Arial"/>
                <w:sz w:val="20"/>
                <w:szCs w:val="20"/>
                <w:lang w:val="en-GB"/>
              </w:rPr>
            </w:pPr>
          </w:p>
          <w:p w14:paraId="2DDCD5E6"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0C06B6E5" w14:textId="77777777" w:rsidR="00B81511" w:rsidRPr="00872AEE" w:rsidRDefault="00B81511" w:rsidP="00B1622A">
            <w:pPr>
              <w:rPr>
                <w:rFonts w:ascii="Arial" w:hAnsi="Arial" w:cs="Arial"/>
                <w:sz w:val="20"/>
                <w:szCs w:val="20"/>
                <w:lang w:val="en-GB"/>
              </w:rPr>
            </w:pPr>
          </w:p>
          <w:p w14:paraId="78A3169A" w14:textId="77777777" w:rsidR="00B81511" w:rsidRPr="00872AEE" w:rsidRDefault="00B81511" w:rsidP="00B1622A">
            <w:pPr>
              <w:rPr>
                <w:rFonts w:ascii="Arial" w:hAnsi="Arial" w:cs="Arial"/>
                <w:sz w:val="20"/>
                <w:szCs w:val="20"/>
                <w:lang w:val="en-GB"/>
              </w:rPr>
            </w:pPr>
          </w:p>
        </w:tc>
        <w:tc>
          <w:tcPr>
            <w:tcW w:w="600" w:type="dxa"/>
            <w:shd w:val="clear" w:color="auto" w:fill="auto"/>
          </w:tcPr>
          <w:p w14:paraId="23A7009E" w14:textId="77777777" w:rsidR="00B81511" w:rsidRPr="00872AEE" w:rsidRDefault="00B81511" w:rsidP="00B1622A">
            <w:pPr>
              <w:rPr>
                <w:rFonts w:ascii="Arial" w:hAnsi="Arial" w:cs="Arial"/>
                <w:sz w:val="20"/>
                <w:szCs w:val="20"/>
                <w:lang w:val="en-GB"/>
              </w:rPr>
            </w:pPr>
          </w:p>
          <w:p w14:paraId="58CF6BD0" w14:textId="77777777" w:rsidR="00B81511" w:rsidRPr="00872AEE" w:rsidRDefault="00B81511" w:rsidP="00B1622A">
            <w:pPr>
              <w:rPr>
                <w:rFonts w:ascii="Arial" w:hAnsi="Arial" w:cs="Arial"/>
                <w:sz w:val="20"/>
                <w:szCs w:val="20"/>
                <w:lang w:val="en-GB"/>
              </w:rPr>
            </w:pPr>
          </w:p>
          <w:p w14:paraId="2867F02B" w14:textId="77777777" w:rsidR="00B81511" w:rsidRDefault="00B81511" w:rsidP="00B1622A">
            <w:pPr>
              <w:rPr>
                <w:rFonts w:ascii="Arial" w:hAnsi="Arial" w:cs="Arial"/>
                <w:sz w:val="20"/>
                <w:szCs w:val="20"/>
                <w:lang w:val="en-GB"/>
              </w:rPr>
            </w:pPr>
          </w:p>
          <w:p w14:paraId="367560C9" w14:textId="77777777" w:rsidR="00B81511" w:rsidRPr="00872AEE" w:rsidRDefault="00B81511"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500EDD94" w14:textId="77777777" w:rsidR="00B81511" w:rsidRPr="00872AEE" w:rsidRDefault="00B81511" w:rsidP="00B1622A">
            <w:pPr>
              <w:rPr>
                <w:rFonts w:ascii="Arial" w:hAnsi="Arial" w:cs="Arial"/>
                <w:i/>
                <w:sz w:val="20"/>
                <w:szCs w:val="20"/>
                <w:lang w:val="en-GB"/>
              </w:rPr>
            </w:pPr>
            <w:r w:rsidRPr="00872AEE">
              <w:rPr>
                <w:rFonts w:ascii="Arial" w:hAnsi="Arial" w:cs="Arial"/>
                <w:i/>
                <w:sz w:val="20"/>
                <w:szCs w:val="20"/>
                <w:lang w:val="en-GB"/>
              </w:rPr>
              <w:t>Subject-specific awards</w:t>
            </w:r>
          </w:p>
          <w:p w14:paraId="65575972" w14:textId="77777777" w:rsidR="00B81511" w:rsidRPr="00872AEE" w:rsidRDefault="00B81511" w:rsidP="00B1622A">
            <w:pPr>
              <w:rPr>
                <w:rFonts w:ascii="Arial" w:hAnsi="Arial" w:cs="Arial"/>
                <w:sz w:val="16"/>
                <w:szCs w:val="16"/>
                <w:lang w:val="en-GB"/>
              </w:rPr>
            </w:pPr>
          </w:p>
          <w:p w14:paraId="630F4CB8"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British Assoc Dermatologists</w:t>
            </w:r>
          </w:p>
          <w:p w14:paraId="5CFF14AB" w14:textId="77777777" w:rsidR="00B81511" w:rsidRPr="00872AEE" w:rsidRDefault="00B81511" w:rsidP="00B1622A">
            <w:pPr>
              <w:rPr>
                <w:rFonts w:ascii="Arial" w:hAnsi="Arial" w:cs="Arial"/>
                <w:sz w:val="16"/>
                <w:szCs w:val="16"/>
                <w:lang w:val="en-GB"/>
              </w:rPr>
            </w:pPr>
          </w:p>
          <w:p w14:paraId="40C8DE8E"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Digestive Disorders Foundation</w:t>
            </w:r>
          </w:p>
          <w:p w14:paraId="750EBFC8" w14:textId="77777777" w:rsidR="00B81511" w:rsidRPr="00872AEE" w:rsidRDefault="00B81511" w:rsidP="00B1622A">
            <w:pPr>
              <w:rPr>
                <w:rFonts w:ascii="Arial" w:hAnsi="Arial" w:cs="Arial"/>
                <w:sz w:val="16"/>
                <w:szCs w:val="16"/>
                <w:lang w:val="en-GB"/>
              </w:rPr>
            </w:pPr>
          </w:p>
          <w:p w14:paraId="51E03F76" w14:textId="77777777" w:rsidR="00B81511" w:rsidRPr="00872AEE" w:rsidRDefault="00B81511" w:rsidP="00B1622A">
            <w:pPr>
              <w:rPr>
                <w:rFonts w:ascii="Arial" w:hAnsi="Arial" w:cs="Arial"/>
                <w:sz w:val="20"/>
                <w:szCs w:val="20"/>
                <w:lang w:val="en-GB"/>
              </w:rPr>
            </w:pPr>
            <w:r w:rsidRPr="00872AEE">
              <w:rPr>
                <w:rFonts w:ascii="Arial" w:hAnsi="Arial" w:cs="Arial"/>
                <w:sz w:val="20"/>
                <w:szCs w:val="20"/>
                <w:lang w:val="en-GB"/>
              </w:rPr>
              <w:t>Pathological Society</w:t>
            </w:r>
          </w:p>
          <w:p w14:paraId="22EF699C" w14:textId="77777777" w:rsidR="00B81511" w:rsidRPr="00872AEE" w:rsidRDefault="00B81511" w:rsidP="00B1622A">
            <w:pPr>
              <w:rPr>
                <w:rFonts w:ascii="Arial" w:hAnsi="Arial" w:cs="Arial"/>
                <w:sz w:val="20"/>
                <w:szCs w:val="20"/>
                <w:lang w:val="en-GB"/>
              </w:rPr>
            </w:pPr>
          </w:p>
          <w:p w14:paraId="55B3540C" w14:textId="77777777" w:rsidR="00B81511" w:rsidRDefault="00B81511"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5BAC2A0C" w14:textId="77777777" w:rsidR="00B81511" w:rsidRDefault="00B81511" w:rsidP="00B1622A">
            <w:pPr>
              <w:rPr>
                <w:rFonts w:ascii="Arial" w:hAnsi="Arial" w:cs="Arial"/>
                <w:sz w:val="20"/>
                <w:szCs w:val="20"/>
                <w:lang w:val="en-GB"/>
              </w:rPr>
            </w:pPr>
          </w:p>
          <w:p w14:paraId="76D5F874" w14:textId="77777777" w:rsidR="00B81511" w:rsidRPr="00872AEE" w:rsidRDefault="00B81511"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09A98224" w14:textId="77777777" w:rsidR="00B81511" w:rsidRDefault="00B81511" w:rsidP="00B1622A">
            <w:pPr>
              <w:rPr>
                <w:rFonts w:ascii="Arial" w:hAnsi="Arial" w:cs="Arial"/>
                <w:sz w:val="20"/>
                <w:szCs w:val="20"/>
                <w:lang w:val="en-GB"/>
              </w:rPr>
            </w:pPr>
          </w:p>
          <w:p w14:paraId="46F24644" w14:textId="77777777" w:rsidR="00B81511" w:rsidRDefault="00B81511" w:rsidP="00B1622A">
            <w:pPr>
              <w:rPr>
                <w:rFonts w:ascii="Arial" w:hAnsi="Arial" w:cs="Arial"/>
                <w:sz w:val="20"/>
                <w:szCs w:val="20"/>
                <w:lang w:val="en-GB"/>
              </w:rPr>
            </w:pPr>
          </w:p>
          <w:p w14:paraId="577E7877" w14:textId="77777777" w:rsidR="00B81511" w:rsidRDefault="00B81511" w:rsidP="00B1622A">
            <w:pPr>
              <w:rPr>
                <w:rFonts w:ascii="Arial" w:hAnsi="Arial" w:cs="Arial"/>
                <w:sz w:val="20"/>
                <w:szCs w:val="20"/>
                <w:lang w:val="en-GB"/>
              </w:rPr>
            </w:pPr>
          </w:p>
          <w:p w14:paraId="29E05E4D" w14:textId="77777777" w:rsidR="00B81511" w:rsidRDefault="00B81511" w:rsidP="00B1622A">
            <w:pPr>
              <w:rPr>
                <w:rFonts w:ascii="Arial" w:hAnsi="Arial" w:cs="Arial"/>
                <w:sz w:val="20"/>
                <w:szCs w:val="20"/>
                <w:lang w:val="en-GB"/>
              </w:rPr>
            </w:pPr>
          </w:p>
          <w:p w14:paraId="1F8E671F" w14:textId="77777777" w:rsidR="00B81511" w:rsidRDefault="00B81511" w:rsidP="00B1622A">
            <w:pPr>
              <w:rPr>
                <w:rFonts w:ascii="Arial" w:hAnsi="Arial" w:cs="Arial"/>
                <w:sz w:val="20"/>
                <w:szCs w:val="20"/>
                <w:lang w:val="en-GB"/>
              </w:rPr>
            </w:pPr>
          </w:p>
          <w:p w14:paraId="3516DE1D" w14:textId="77777777" w:rsidR="00B81511" w:rsidRDefault="00B81511" w:rsidP="00B1622A">
            <w:pPr>
              <w:rPr>
                <w:rFonts w:ascii="Arial" w:hAnsi="Arial" w:cs="Arial"/>
                <w:sz w:val="20"/>
                <w:szCs w:val="20"/>
                <w:lang w:val="en-GB"/>
              </w:rPr>
            </w:pPr>
          </w:p>
          <w:p w14:paraId="4953CDCF" w14:textId="77777777" w:rsidR="00B81511" w:rsidRDefault="00B81511" w:rsidP="00B1622A">
            <w:pPr>
              <w:rPr>
                <w:rFonts w:ascii="Arial" w:hAnsi="Arial" w:cs="Arial"/>
                <w:sz w:val="20"/>
                <w:szCs w:val="20"/>
                <w:lang w:val="en-GB"/>
              </w:rPr>
            </w:pPr>
            <w:r w:rsidRPr="00872AEE">
              <w:rPr>
                <w:rFonts w:ascii="Arial" w:hAnsi="Arial" w:cs="Arial"/>
                <w:sz w:val="22"/>
                <w:szCs w:val="22"/>
                <w:lang w:eastAsia="en-GB"/>
              </w:rPr>
              <w:sym w:font="Wingdings" w:char="F0FC"/>
            </w:r>
          </w:p>
          <w:p w14:paraId="2F0B5EC8" w14:textId="77777777" w:rsidR="00B81511" w:rsidRPr="00872AEE" w:rsidRDefault="00B81511" w:rsidP="00B1622A">
            <w:pPr>
              <w:rPr>
                <w:rFonts w:ascii="Arial" w:hAnsi="Arial" w:cs="Arial"/>
                <w:sz w:val="20"/>
                <w:szCs w:val="20"/>
                <w:lang w:val="en-GB"/>
              </w:rPr>
            </w:pPr>
          </w:p>
        </w:tc>
      </w:tr>
      <w:tr w:rsidR="00B81511" w:rsidRPr="00872AEE" w14:paraId="52327B9B" w14:textId="77777777" w:rsidTr="00B81511">
        <w:tc>
          <w:tcPr>
            <w:tcW w:w="2064" w:type="dxa"/>
            <w:tcBorders>
              <w:bottom w:val="single" w:sz="4" w:space="0" w:color="auto"/>
            </w:tcBorders>
          </w:tcPr>
          <w:p w14:paraId="4BF348E2"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Background information:</w:t>
            </w:r>
          </w:p>
          <w:p w14:paraId="4F3FF60B" w14:textId="77777777" w:rsidR="00B81511" w:rsidRPr="00872AEE" w:rsidRDefault="00B81511" w:rsidP="00B1622A">
            <w:pPr>
              <w:rPr>
                <w:rFonts w:ascii="Arial" w:hAnsi="Arial" w:cs="Arial"/>
                <w:b/>
                <w:sz w:val="20"/>
                <w:szCs w:val="20"/>
                <w:lang w:val="en-GB"/>
              </w:rPr>
            </w:pPr>
          </w:p>
          <w:p w14:paraId="63CEEC12" w14:textId="77777777" w:rsidR="00B81511" w:rsidRPr="00872AEE" w:rsidRDefault="00B81511" w:rsidP="00B1622A">
            <w:pPr>
              <w:rPr>
                <w:rFonts w:ascii="Arial" w:hAnsi="Arial" w:cs="Arial"/>
                <w:b/>
                <w:sz w:val="20"/>
                <w:szCs w:val="20"/>
                <w:lang w:val="en-GB"/>
              </w:rPr>
            </w:pPr>
          </w:p>
          <w:p w14:paraId="144353D8" w14:textId="77777777" w:rsidR="00B81511" w:rsidRPr="00872AEE" w:rsidRDefault="00B81511" w:rsidP="00B1622A">
            <w:pPr>
              <w:rPr>
                <w:rFonts w:ascii="Arial" w:hAnsi="Arial" w:cs="Arial"/>
                <w:b/>
                <w:sz w:val="20"/>
                <w:szCs w:val="20"/>
                <w:lang w:val="en-GB"/>
              </w:rPr>
            </w:pPr>
          </w:p>
          <w:p w14:paraId="75F44F1F" w14:textId="77777777" w:rsidR="00B81511" w:rsidRPr="00872AEE" w:rsidRDefault="00B81511" w:rsidP="00B1622A">
            <w:pPr>
              <w:rPr>
                <w:rFonts w:ascii="Arial" w:hAnsi="Arial" w:cs="Arial"/>
                <w:b/>
                <w:sz w:val="20"/>
                <w:szCs w:val="20"/>
                <w:lang w:val="en-GB"/>
              </w:rPr>
            </w:pPr>
          </w:p>
          <w:p w14:paraId="388C474E" w14:textId="77777777" w:rsidR="00B81511" w:rsidRPr="00872AEE" w:rsidRDefault="00B81511" w:rsidP="00B1622A">
            <w:pPr>
              <w:rPr>
                <w:rFonts w:ascii="Arial" w:hAnsi="Arial" w:cs="Arial"/>
                <w:b/>
                <w:sz w:val="20"/>
                <w:szCs w:val="20"/>
                <w:lang w:val="en-GB"/>
              </w:rPr>
            </w:pPr>
          </w:p>
          <w:p w14:paraId="7D66036B" w14:textId="77777777" w:rsidR="00B81511" w:rsidRPr="00872AEE" w:rsidRDefault="00B81511" w:rsidP="00B1622A">
            <w:pPr>
              <w:rPr>
                <w:rFonts w:ascii="Arial" w:hAnsi="Arial" w:cs="Arial"/>
                <w:b/>
                <w:sz w:val="20"/>
                <w:szCs w:val="20"/>
                <w:lang w:val="en-GB"/>
              </w:rPr>
            </w:pPr>
          </w:p>
          <w:p w14:paraId="4D9E217F" w14:textId="77777777" w:rsidR="00B81511" w:rsidRPr="00872AEE" w:rsidRDefault="00B81511" w:rsidP="00B1622A">
            <w:pPr>
              <w:rPr>
                <w:rFonts w:ascii="Arial" w:hAnsi="Arial" w:cs="Arial"/>
                <w:b/>
                <w:sz w:val="20"/>
                <w:szCs w:val="20"/>
                <w:lang w:val="en-GB"/>
              </w:rPr>
            </w:pPr>
          </w:p>
        </w:tc>
        <w:tc>
          <w:tcPr>
            <w:tcW w:w="8392" w:type="dxa"/>
            <w:gridSpan w:val="4"/>
            <w:tcBorders>
              <w:bottom w:val="single" w:sz="4" w:space="0" w:color="auto"/>
            </w:tcBorders>
          </w:tcPr>
          <w:p w14:paraId="4677E844" w14:textId="77777777" w:rsidR="00B81511" w:rsidRDefault="00B81511" w:rsidP="00B1622A">
            <w:pPr>
              <w:jc w:val="both"/>
              <w:rPr>
                <w:rFonts w:ascii="Arial" w:hAnsi="Arial" w:cs="Arial"/>
                <w:sz w:val="20"/>
                <w:szCs w:val="20"/>
                <w:lang w:val="en-GB"/>
              </w:rPr>
            </w:pPr>
            <w:r>
              <w:rPr>
                <w:rFonts w:ascii="Arial" w:hAnsi="Arial" w:cs="Arial"/>
                <w:sz w:val="20"/>
                <w:szCs w:val="20"/>
                <w:lang w:val="en-GB"/>
              </w:rPr>
              <w:t>C</w:t>
            </w:r>
            <w:r w:rsidRPr="00610BB8">
              <w:rPr>
                <w:rFonts w:ascii="Arial" w:hAnsi="Arial" w:cs="Arial"/>
                <w:sz w:val="20"/>
                <w:szCs w:val="20"/>
                <w:lang w:val="en-GB"/>
              </w:rPr>
              <w:t xml:space="preserve">alcification of the </w:t>
            </w:r>
            <w:r>
              <w:rPr>
                <w:rFonts w:ascii="Arial" w:hAnsi="Arial" w:cs="Arial"/>
                <w:sz w:val="20"/>
                <w:szCs w:val="20"/>
                <w:lang w:val="en-GB"/>
              </w:rPr>
              <w:t xml:space="preserve">coronary </w:t>
            </w:r>
            <w:r w:rsidRPr="00610BB8">
              <w:rPr>
                <w:rFonts w:ascii="Arial" w:hAnsi="Arial" w:cs="Arial"/>
                <w:sz w:val="20"/>
                <w:szCs w:val="20"/>
                <w:lang w:val="en-GB"/>
              </w:rPr>
              <w:t xml:space="preserve">arteries </w:t>
            </w:r>
            <w:r>
              <w:rPr>
                <w:rFonts w:ascii="Arial" w:hAnsi="Arial" w:cs="Arial"/>
                <w:sz w:val="20"/>
                <w:szCs w:val="20"/>
                <w:lang w:val="en-GB"/>
              </w:rPr>
              <w:t xml:space="preserve">is a poorly understood pathological process. People affected with it will often have no symptoms but are known to be at high risk </w:t>
            </w:r>
            <w:r w:rsidRPr="00610BB8">
              <w:rPr>
                <w:rFonts w:ascii="Arial" w:hAnsi="Arial" w:cs="Arial"/>
                <w:sz w:val="20"/>
                <w:szCs w:val="20"/>
                <w:lang w:val="en-GB"/>
              </w:rPr>
              <w:t xml:space="preserve">of a future </w:t>
            </w:r>
            <w:r>
              <w:rPr>
                <w:rFonts w:ascii="Arial" w:hAnsi="Arial" w:cs="Arial"/>
                <w:sz w:val="20"/>
                <w:szCs w:val="20"/>
                <w:lang w:val="en-GB"/>
              </w:rPr>
              <w:t>myocardial infarction, particularly those with elevated circulating levels of low-density lipoprotein (LDL) cholesterol which is often linked with coronary artery calcification.</w:t>
            </w:r>
          </w:p>
          <w:p w14:paraId="01165E76" w14:textId="77777777" w:rsidR="00B81511" w:rsidRPr="00872AEE" w:rsidRDefault="00B81511" w:rsidP="00B1622A">
            <w:pPr>
              <w:jc w:val="both"/>
              <w:rPr>
                <w:rFonts w:ascii="Arial" w:hAnsi="Arial" w:cs="Arial"/>
                <w:sz w:val="20"/>
                <w:szCs w:val="20"/>
                <w:lang w:val="en-GB"/>
              </w:rPr>
            </w:pPr>
            <w:r>
              <w:rPr>
                <w:rFonts w:ascii="Arial" w:hAnsi="Arial" w:cs="Arial"/>
                <w:sz w:val="20"/>
                <w:szCs w:val="20"/>
                <w:lang w:val="en-GB"/>
              </w:rPr>
              <w:t>The widespread adoption of computed tomography (CT) scanning of the coronary arteries now allows for non-invasive assessment of coronary artery calcification in at-risk patients. Once identified, individuals are targeted for aggressive risk factor modification, but there are currently no effective therapeutic options for reversing calcification.</w:t>
            </w:r>
          </w:p>
        </w:tc>
      </w:tr>
      <w:tr w:rsidR="00B81511" w:rsidRPr="00872AEE" w14:paraId="08B74B16" w14:textId="77777777" w:rsidTr="00B81511">
        <w:trPr>
          <w:trHeight w:val="1197"/>
        </w:trPr>
        <w:tc>
          <w:tcPr>
            <w:tcW w:w="2064" w:type="dxa"/>
            <w:tcBorders>
              <w:bottom w:val="single" w:sz="4" w:space="0" w:color="auto"/>
            </w:tcBorders>
          </w:tcPr>
          <w:p w14:paraId="75BCBFA0"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65104C04" w14:textId="77777777" w:rsidR="00B81511" w:rsidRDefault="00B81511" w:rsidP="00B1622A">
            <w:pPr>
              <w:jc w:val="both"/>
              <w:rPr>
                <w:rFonts w:ascii="Arial" w:hAnsi="Arial" w:cs="Arial"/>
                <w:sz w:val="20"/>
                <w:szCs w:val="20"/>
                <w:lang w:val="en-GB"/>
              </w:rPr>
            </w:pPr>
            <w:r>
              <w:rPr>
                <w:rFonts w:ascii="Arial" w:hAnsi="Arial" w:cs="Arial"/>
                <w:sz w:val="20"/>
                <w:szCs w:val="20"/>
                <w:lang w:val="en-GB"/>
              </w:rPr>
              <w:t>By studying coronary microvascular endothelial cells in a laboratory environment, this project will explore mechanisms underpinning vascular calcification.</w:t>
            </w:r>
            <w:r w:rsidRPr="00610BB8">
              <w:rPr>
                <w:rFonts w:ascii="Arial" w:hAnsi="Arial" w:cs="Arial"/>
                <w:sz w:val="20"/>
                <w:szCs w:val="20"/>
                <w:lang w:val="en-GB"/>
              </w:rPr>
              <w:t xml:space="preserve"> This will enhance our understanding of how blood vessel disease develops and </w:t>
            </w:r>
            <w:proofErr w:type="gramStart"/>
            <w:r w:rsidRPr="00610BB8">
              <w:rPr>
                <w:rFonts w:ascii="Arial" w:hAnsi="Arial" w:cs="Arial"/>
                <w:sz w:val="20"/>
                <w:szCs w:val="20"/>
                <w:lang w:val="en-GB"/>
              </w:rPr>
              <w:t>open up</w:t>
            </w:r>
            <w:proofErr w:type="gramEnd"/>
            <w:r w:rsidRPr="00610BB8">
              <w:rPr>
                <w:rFonts w:ascii="Arial" w:hAnsi="Arial" w:cs="Arial"/>
                <w:sz w:val="20"/>
                <w:szCs w:val="20"/>
                <w:lang w:val="en-GB"/>
              </w:rPr>
              <w:t xml:space="preserve"> the possibility of better disease prediction and more </w:t>
            </w:r>
            <w:r>
              <w:rPr>
                <w:rFonts w:ascii="Arial" w:hAnsi="Arial" w:cs="Arial"/>
                <w:sz w:val="20"/>
                <w:szCs w:val="20"/>
                <w:lang w:val="en-GB"/>
              </w:rPr>
              <w:t>focused</w:t>
            </w:r>
            <w:r w:rsidRPr="00610BB8">
              <w:rPr>
                <w:rFonts w:ascii="Arial" w:hAnsi="Arial" w:cs="Arial"/>
                <w:sz w:val="20"/>
                <w:szCs w:val="20"/>
                <w:lang w:val="en-GB"/>
              </w:rPr>
              <w:t xml:space="preserve"> treatment </w:t>
            </w:r>
            <w:r>
              <w:rPr>
                <w:rFonts w:ascii="Arial" w:hAnsi="Arial" w:cs="Arial"/>
                <w:sz w:val="20"/>
                <w:szCs w:val="20"/>
                <w:lang w:val="en-GB"/>
              </w:rPr>
              <w:t xml:space="preserve">options </w:t>
            </w:r>
            <w:r w:rsidRPr="00610BB8">
              <w:rPr>
                <w:rFonts w:ascii="Arial" w:hAnsi="Arial" w:cs="Arial"/>
                <w:sz w:val="20"/>
                <w:szCs w:val="20"/>
                <w:lang w:val="en-GB"/>
              </w:rPr>
              <w:t>in the future.</w:t>
            </w:r>
          </w:p>
          <w:p w14:paraId="3D412F10" w14:textId="77777777" w:rsidR="00B81511" w:rsidRPr="00872AEE" w:rsidRDefault="00B81511" w:rsidP="00B1622A">
            <w:pPr>
              <w:rPr>
                <w:rFonts w:ascii="Arial" w:hAnsi="Arial" w:cs="Arial"/>
                <w:sz w:val="20"/>
                <w:szCs w:val="20"/>
                <w:lang w:val="en-GB"/>
              </w:rPr>
            </w:pPr>
          </w:p>
        </w:tc>
      </w:tr>
      <w:tr w:rsidR="00B81511" w:rsidRPr="006B283C" w14:paraId="1C189514" w14:textId="77777777" w:rsidTr="00B81511">
        <w:trPr>
          <w:trHeight w:val="2192"/>
        </w:trPr>
        <w:tc>
          <w:tcPr>
            <w:tcW w:w="2064" w:type="dxa"/>
            <w:tcBorders>
              <w:bottom w:val="single" w:sz="4" w:space="0" w:color="auto"/>
            </w:tcBorders>
          </w:tcPr>
          <w:p w14:paraId="7AC84F66" w14:textId="77777777" w:rsidR="00B81511" w:rsidRPr="00872AEE" w:rsidRDefault="00B81511" w:rsidP="00B1622A">
            <w:pPr>
              <w:rPr>
                <w:rFonts w:ascii="Arial" w:hAnsi="Arial" w:cs="Arial"/>
                <w:b/>
                <w:sz w:val="20"/>
                <w:szCs w:val="20"/>
                <w:lang w:val="en-GB"/>
              </w:rPr>
            </w:pPr>
            <w:r w:rsidRPr="00872AEE">
              <w:rPr>
                <w:rFonts w:ascii="Arial" w:hAnsi="Arial" w:cs="Arial"/>
                <w:b/>
                <w:sz w:val="20"/>
                <w:szCs w:val="20"/>
                <w:lang w:val="en-GB"/>
              </w:rPr>
              <w:t>Techniques employed:</w:t>
            </w:r>
          </w:p>
          <w:p w14:paraId="13F297EF" w14:textId="77777777" w:rsidR="00B81511" w:rsidRPr="00872AEE" w:rsidRDefault="00B81511" w:rsidP="00B1622A">
            <w:pPr>
              <w:rPr>
                <w:rFonts w:ascii="Arial" w:hAnsi="Arial" w:cs="Arial"/>
                <w:b/>
                <w:sz w:val="20"/>
                <w:szCs w:val="20"/>
                <w:lang w:val="en-GB"/>
              </w:rPr>
            </w:pPr>
          </w:p>
        </w:tc>
        <w:tc>
          <w:tcPr>
            <w:tcW w:w="8392" w:type="dxa"/>
            <w:gridSpan w:val="4"/>
            <w:tcBorders>
              <w:bottom w:val="single" w:sz="4" w:space="0" w:color="auto"/>
            </w:tcBorders>
          </w:tcPr>
          <w:p w14:paraId="5CBB64D8" w14:textId="77777777" w:rsidR="00B81511" w:rsidRPr="006B283C" w:rsidRDefault="00B81511" w:rsidP="00B1622A">
            <w:pPr>
              <w:rPr>
                <w:rFonts w:ascii="Arial" w:hAnsi="Arial" w:cs="Arial"/>
                <w:color w:val="FF0000"/>
                <w:sz w:val="20"/>
                <w:szCs w:val="20"/>
                <w:lang w:val="en-GB"/>
              </w:rPr>
            </w:pPr>
            <w:proofErr w:type="gramStart"/>
            <w:r w:rsidRPr="00346CB8">
              <w:rPr>
                <w:rFonts w:ascii="Arial" w:hAnsi="Arial" w:cs="Arial"/>
                <w:sz w:val="20"/>
                <w:szCs w:val="20"/>
                <w:lang w:val="en-GB"/>
              </w:rPr>
              <w:t>In order to</w:t>
            </w:r>
            <w:proofErr w:type="gramEnd"/>
            <w:r w:rsidRPr="00346CB8">
              <w:rPr>
                <w:rFonts w:ascii="Arial" w:hAnsi="Arial" w:cs="Arial"/>
                <w:sz w:val="20"/>
                <w:szCs w:val="20"/>
                <w:lang w:val="en-GB"/>
              </w:rPr>
              <w:t xml:space="preserve"> characterise </w:t>
            </w:r>
            <w:r>
              <w:rPr>
                <w:rFonts w:ascii="Arial" w:hAnsi="Arial" w:cs="Arial"/>
                <w:sz w:val="20"/>
                <w:szCs w:val="20"/>
                <w:lang w:val="en-GB"/>
              </w:rPr>
              <w:t>mechanisms underlying vascular calcification</w:t>
            </w:r>
            <w:r w:rsidRPr="00346CB8">
              <w:rPr>
                <w:rFonts w:ascii="Arial" w:hAnsi="Arial" w:cs="Arial"/>
                <w:sz w:val="20"/>
                <w:szCs w:val="20"/>
                <w:lang w:val="en-GB"/>
              </w:rPr>
              <w:t xml:space="preserve">, studies will be undertaken in cultured </w:t>
            </w:r>
            <w:r>
              <w:rPr>
                <w:rFonts w:ascii="Arial" w:hAnsi="Arial" w:cs="Arial"/>
                <w:sz w:val="20"/>
                <w:szCs w:val="20"/>
                <w:lang w:val="en-GB"/>
              </w:rPr>
              <w:t xml:space="preserve">human coronary microvascular endothelial </w:t>
            </w:r>
            <w:r w:rsidRPr="00346CB8">
              <w:rPr>
                <w:rFonts w:ascii="Arial" w:hAnsi="Arial" w:cs="Arial"/>
                <w:sz w:val="20"/>
                <w:szCs w:val="20"/>
                <w:lang w:val="en-GB"/>
              </w:rPr>
              <w:t xml:space="preserve">cells treated with </w:t>
            </w:r>
            <w:r>
              <w:rPr>
                <w:rFonts w:ascii="Arial" w:hAnsi="Arial" w:cs="Arial"/>
                <w:sz w:val="20"/>
                <w:szCs w:val="20"/>
                <w:lang w:val="en-GB"/>
              </w:rPr>
              <w:t>oxidised LDL</w:t>
            </w:r>
            <w:r w:rsidRPr="00346CB8">
              <w:rPr>
                <w:rFonts w:ascii="Arial" w:hAnsi="Arial" w:cs="Arial"/>
                <w:sz w:val="20"/>
                <w:szCs w:val="20"/>
                <w:lang w:val="en-GB"/>
              </w:rPr>
              <w:t xml:space="preserve"> </w:t>
            </w:r>
            <w:r>
              <w:rPr>
                <w:rFonts w:ascii="Arial" w:hAnsi="Arial" w:cs="Arial"/>
                <w:sz w:val="20"/>
                <w:szCs w:val="20"/>
                <w:lang w:val="en-GB"/>
              </w:rPr>
              <w:t xml:space="preserve">to mimic early clinical disease. </w:t>
            </w:r>
            <w:r w:rsidRPr="00346CB8">
              <w:rPr>
                <w:rFonts w:ascii="Arial" w:hAnsi="Arial" w:cs="Arial"/>
                <w:sz w:val="20"/>
                <w:szCs w:val="20"/>
                <w:lang w:val="en-GB"/>
              </w:rPr>
              <w:t>Expression of key signalling genes</w:t>
            </w:r>
            <w:r>
              <w:rPr>
                <w:rFonts w:ascii="Arial" w:hAnsi="Arial" w:cs="Arial"/>
                <w:sz w:val="20"/>
                <w:szCs w:val="20"/>
                <w:lang w:val="en-GB"/>
              </w:rPr>
              <w:t xml:space="preserve"> and proteins</w:t>
            </w:r>
            <w:r w:rsidRPr="00346CB8">
              <w:rPr>
                <w:rFonts w:ascii="Arial" w:hAnsi="Arial" w:cs="Arial"/>
                <w:sz w:val="20"/>
                <w:szCs w:val="20"/>
                <w:lang w:val="en-GB"/>
              </w:rPr>
              <w:t xml:space="preserve"> will be quantified by real-time RT-PCR</w:t>
            </w:r>
            <w:r>
              <w:rPr>
                <w:rFonts w:ascii="Arial" w:hAnsi="Arial" w:cs="Arial"/>
                <w:sz w:val="20"/>
                <w:szCs w:val="20"/>
                <w:lang w:val="en-GB"/>
              </w:rPr>
              <w:t xml:space="preserve">, western blot and/or ELISA in parallel with assessment of in vitro </w:t>
            </w:r>
            <w:r w:rsidRPr="00346CB8">
              <w:rPr>
                <w:rFonts w:ascii="Arial" w:hAnsi="Arial" w:cs="Arial"/>
                <w:sz w:val="20"/>
                <w:szCs w:val="20"/>
                <w:lang w:val="en-GB"/>
              </w:rPr>
              <w:t>functio</w:t>
            </w:r>
            <w:r>
              <w:rPr>
                <w:rFonts w:ascii="Arial" w:hAnsi="Arial" w:cs="Arial"/>
                <w:sz w:val="20"/>
                <w:szCs w:val="20"/>
                <w:lang w:val="en-GB"/>
              </w:rPr>
              <w:t>n</w:t>
            </w:r>
            <w:r w:rsidRPr="00346CB8">
              <w:rPr>
                <w:rFonts w:ascii="Arial" w:hAnsi="Arial" w:cs="Arial"/>
                <w:sz w:val="20"/>
                <w:szCs w:val="20"/>
                <w:lang w:val="en-GB"/>
              </w:rPr>
              <w:t>.</w:t>
            </w:r>
            <w:r>
              <w:rPr>
                <w:rFonts w:ascii="Arial" w:hAnsi="Arial" w:cs="Arial"/>
                <w:sz w:val="20"/>
                <w:szCs w:val="20"/>
                <w:lang w:val="en-GB"/>
              </w:rPr>
              <w:t xml:space="preserve"> The student can realistically expect to make an important contribution to ongoing translational research which will be acknowledged as appropriate through manuscript co-authorship.</w:t>
            </w:r>
          </w:p>
        </w:tc>
      </w:tr>
    </w:tbl>
    <w:p w14:paraId="36E9A893" w14:textId="70324D58" w:rsidR="00CA2FFC" w:rsidRDefault="00CA2FFC">
      <w:pPr>
        <w:rPr>
          <w:rFonts w:ascii="Arial" w:hAnsi="Arial" w:cs="Arial"/>
          <w:b/>
          <w:color w:val="C00000"/>
          <w:sz w:val="40"/>
          <w:szCs w:val="40"/>
          <w:u w:val="single"/>
          <w:lang w:val="en-GB"/>
        </w:rPr>
      </w:pPr>
    </w:p>
    <w:p w14:paraId="4312DE95" w14:textId="77777777" w:rsidR="00570B36" w:rsidRDefault="00056299">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570B36" w:rsidRPr="00872AEE" w14:paraId="1D10397A" w14:textId="77777777" w:rsidTr="00570B36">
        <w:tc>
          <w:tcPr>
            <w:tcW w:w="1951" w:type="dxa"/>
          </w:tcPr>
          <w:p w14:paraId="45F1DD8F"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Pr>
          <w:p w14:paraId="6ACD9236" w14:textId="77777777" w:rsidR="00570B36" w:rsidRPr="00570B36" w:rsidRDefault="00570B36" w:rsidP="00B1622A">
            <w:pPr>
              <w:rPr>
                <w:rFonts w:ascii="Arial" w:hAnsi="Arial" w:cs="Arial"/>
                <w:b/>
                <w:sz w:val="22"/>
                <w:szCs w:val="22"/>
                <w:lang w:val="en-GB"/>
              </w:rPr>
            </w:pPr>
            <w:bookmarkStart w:id="6" w:name="Histamine"/>
            <w:r w:rsidRPr="00570B36">
              <w:rPr>
                <w:rFonts w:ascii="Arial" w:hAnsi="Arial" w:cs="Arial"/>
                <w:b/>
                <w:sz w:val="22"/>
                <w:szCs w:val="22"/>
                <w:lang w:val="en-GB"/>
              </w:rPr>
              <w:t>To investigate the role of histamine in neutrophil phagocytosis</w:t>
            </w:r>
            <w:bookmarkEnd w:id="6"/>
          </w:p>
          <w:p w14:paraId="6B6F0498" w14:textId="77777777" w:rsidR="00570B36" w:rsidRPr="00872AEE" w:rsidRDefault="00570B36" w:rsidP="00B1622A">
            <w:pPr>
              <w:rPr>
                <w:rFonts w:ascii="Arial" w:hAnsi="Arial" w:cs="Arial"/>
                <w:sz w:val="20"/>
                <w:szCs w:val="20"/>
                <w:lang w:val="en-GB"/>
              </w:rPr>
            </w:pPr>
          </w:p>
        </w:tc>
      </w:tr>
      <w:tr w:rsidR="00570B36" w:rsidRPr="00872AEE" w14:paraId="1C1B714B" w14:textId="77777777" w:rsidTr="00570B36">
        <w:tc>
          <w:tcPr>
            <w:tcW w:w="1951" w:type="dxa"/>
          </w:tcPr>
          <w:p w14:paraId="1279B359"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Supervisor(s)</w:t>
            </w:r>
          </w:p>
          <w:p w14:paraId="61E20F62" w14:textId="77777777" w:rsidR="00570B36" w:rsidRPr="00872AEE" w:rsidRDefault="00570B36" w:rsidP="00B1622A">
            <w:pPr>
              <w:rPr>
                <w:rFonts w:ascii="Arial" w:hAnsi="Arial" w:cs="Arial"/>
                <w:b/>
                <w:sz w:val="20"/>
                <w:szCs w:val="20"/>
                <w:lang w:val="en-GB"/>
              </w:rPr>
            </w:pPr>
          </w:p>
        </w:tc>
        <w:tc>
          <w:tcPr>
            <w:tcW w:w="8392" w:type="dxa"/>
            <w:gridSpan w:val="4"/>
          </w:tcPr>
          <w:p w14:paraId="38750954"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1.</w:t>
            </w:r>
            <w:r>
              <w:rPr>
                <w:rFonts w:ascii="Arial" w:hAnsi="Arial" w:cs="Arial"/>
                <w:sz w:val="20"/>
                <w:szCs w:val="20"/>
                <w:lang w:val="en-GB"/>
              </w:rPr>
              <w:t xml:space="preserve"> Dr K Dib</w:t>
            </w:r>
          </w:p>
          <w:p w14:paraId="7CF3B67A" w14:textId="77777777" w:rsidR="00570B36" w:rsidRPr="00872AEE" w:rsidRDefault="00570B36" w:rsidP="00B1622A">
            <w:pPr>
              <w:rPr>
                <w:rFonts w:ascii="Arial" w:hAnsi="Arial" w:cs="Arial"/>
                <w:sz w:val="20"/>
                <w:szCs w:val="20"/>
                <w:lang w:val="en-GB"/>
              </w:rPr>
            </w:pPr>
          </w:p>
          <w:p w14:paraId="2CAC53CB"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Dr B. Schock</w:t>
            </w:r>
          </w:p>
          <w:p w14:paraId="6A1754C1" w14:textId="77777777" w:rsidR="00570B36" w:rsidRPr="00872AEE" w:rsidRDefault="00570B36" w:rsidP="00B1622A">
            <w:pPr>
              <w:rPr>
                <w:rFonts w:ascii="Arial" w:hAnsi="Arial" w:cs="Arial"/>
                <w:sz w:val="20"/>
                <w:szCs w:val="20"/>
                <w:lang w:val="en-GB"/>
              </w:rPr>
            </w:pPr>
          </w:p>
        </w:tc>
      </w:tr>
      <w:tr w:rsidR="00570B36" w:rsidRPr="00872AEE" w14:paraId="3DB687A0" w14:textId="77777777" w:rsidTr="00570B36">
        <w:tc>
          <w:tcPr>
            <w:tcW w:w="1951" w:type="dxa"/>
          </w:tcPr>
          <w:p w14:paraId="63D6036A"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School / Centre</w:t>
            </w:r>
          </w:p>
          <w:p w14:paraId="244DEA0D" w14:textId="77777777" w:rsidR="00570B36" w:rsidRPr="00872AEE" w:rsidRDefault="00570B36" w:rsidP="00B1622A">
            <w:pPr>
              <w:rPr>
                <w:rFonts w:ascii="Arial" w:hAnsi="Arial" w:cs="Arial"/>
                <w:b/>
                <w:sz w:val="20"/>
                <w:szCs w:val="20"/>
                <w:lang w:val="en-GB"/>
              </w:rPr>
            </w:pPr>
          </w:p>
        </w:tc>
        <w:tc>
          <w:tcPr>
            <w:tcW w:w="8392" w:type="dxa"/>
            <w:gridSpan w:val="4"/>
          </w:tcPr>
          <w:p w14:paraId="5C18C7D1" w14:textId="77777777" w:rsidR="00570B36" w:rsidRPr="00872AEE" w:rsidRDefault="00570B36" w:rsidP="00B1622A">
            <w:pPr>
              <w:rPr>
                <w:rFonts w:ascii="Arial" w:hAnsi="Arial" w:cs="Arial"/>
                <w:sz w:val="20"/>
                <w:szCs w:val="20"/>
                <w:lang w:val="en-GB"/>
              </w:rPr>
            </w:pPr>
            <w:r>
              <w:rPr>
                <w:rFonts w:ascii="Arial" w:hAnsi="Arial" w:cs="Arial"/>
                <w:sz w:val="20"/>
                <w:szCs w:val="20"/>
                <w:lang w:val="en-GB"/>
              </w:rPr>
              <w:t>Welcome-Wolfson Institute for Experimental Medicine, School of Biomedical sciences, Dentistry and Medicine</w:t>
            </w:r>
          </w:p>
        </w:tc>
      </w:tr>
      <w:tr w:rsidR="00570B36" w:rsidRPr="00872AEE" w14:paraId="59F16ABC" w14:textId="77777777" w:rsidTr="00570B36">
        <w:trPr>
          <w:trHeight w:val="690"/>
        </w:trPr>
        <w:tc>
          <w:tcPr>
            <w:tcW w:w="1951" w:type="dxa"/>
          </w:tcPr>
          <w:p w14:paraId="1E7DD1C7"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5BE5922A" w14:textId="77777777" w:rsidR="00570B36" w:rsidRPr="00872AEE" w:rsidRDefault="00570B36" w:rsidP="00B1622A">
            <w:pPr>
              <w:rPr>
                <w:rFonts w:ascii="Arial" w:hAnsi="Arial" w:cs="Arial"/>
                <w:sz w:val="20"/>
                <w:szCs w:val="20"/>
                <w:lang w:val="en-GB"/>
              </w:rPr>
            </w:pPr>
            <w:proofErr w:type="gramStart"/>
            <w:r w:rsidRPr="00872AEE">
              <w:rPr>
                <w:rFonts w:ascii="Arial" w:hAnsi="Arial" w:cs="Arial"/>
                <w:sz w:val="20"/>
                <w:szCs w:val="20"/>
                <w:lang w:val="en-GB"/>
              </w:rPr>
              <w:t>Email:</w:t>
            </w:r>
            <w:r>
              <w:rPr>
                <w:rFonts w:ascii="Arial" w:hAnsi="Arial" w:cs="Arial"/>
                <w:sz w:val="20"/>
                <w:szCs w:val="20"/>
                <w:lang w:val="en-GB"/>
              </w:rPr>
              <w:t>k.dib@qub.ac.uk</w:t>
            </w:r>
            <w:proofErr w:type="gramEnd"/>
          </w:p>
        </w:tc>
        <w:tc>
          <w:tcPr>
            <w:tcW w:w="5315" w:type="dxa"/>
            <w:gridSpan w:val="2"/>
          </w:tcPr>
          <w:p w14:paraId="11252B0E"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02890694244</w:t>
            </w:r>
          </w:p>
        </w:tc>
      </w:tr>
      <w:tr w:rsidR="00570B36" w:rsidRPr="00872AEE" w14:paraId="7C556958" w14:textId="77777777" w:rsidTr="00570B36">
        <w:tc>
          <w:tcPr>
            <w:tcW w:w="1951" w:type="dxa"/>
            <w:vMerge w:val="restart"/>
          </w:tcPr>
          <w:p w14:paraId="1D98A669"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0434C425"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7755632E" w14:textId="51A01F3C" w:rsidR="00570B36" w:rsidRPr="00872AEE" w:rsidRDefault="00E031F9"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21CACE34" w14:textId="77777777" w:rsidR="00570B36" w:rsidRPr="00872AEE" w:rsidRDefault="00570B36" w:rsidP="00B1622A">
            <w:pPr>
              <w:rPr>
                <w:rFonts w:ascii="Arial" w:hAnsi="Arial" w:cs="Arial"/>
                <w:sz w:val="20"/>
                <w:szCs w:val="20"/>
                <w:lang w:val="en-GB"/>
              </w:rPr>
            </w:pPr>
          </w:p>
        </w:tc>
      </w:tr>
      <w:tr w:rsidR="00570B36" w:rsidRPr="00872AEE" w14:paraId="7CEC5046" w14:textId="77777777" w:rsidTr="00570B36">
        <w:tc>
          <w:tcPr>
            <w:tcW w:w="1951" w:type="dxa"/>
            <w:vMerge/>
          </w:tcPr>
          <w:p w14:paraId="73B7479B" w14:textId="77777777" w:rsidR="00570B36" w:rsidRPr="00872AEE" w:rsidRDefault="00570B36" w:rsidP="00B1622A">
            <w:pPr>
              <w:rPr>
                <w:rFonts w:ascii="Arial" w:hAnsi="Arial" w:cs="Arial"/>
                <w:b/>
                <w:sz w:val="20"/>
                <w:szCs w:val="20"/>
                <w:lang w:val="en-GB"/>
              </w:rPr>
            </w:pPr>
          </w:p>
        </w:tc>
        <w:tc>
          <w:tcPr>
            <w:tcW w:w="2477" w:type="dxa"/>
            <w:shd w:val="clear" w:color="auto" w:fill="auto"/>
          </w:tcPr>
          <w:p w14:paraId="59430236"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7AB8CA06" w14:textId="20D89706" w:rsidR="00570B36" w:rsidRPr="00872AEE" w:rsidRDefault="00E031F9"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1E2B446A" w14:textId="77777777" w:rsidR="00570B36" w:rsidRPr="00872AEE" w:rsidRDefault="00570B36" w:rsidP="00B1622A">
            <w:pPr>
              <w:rPr>
                <w:rFonts w:ascii="Arial" w:hAnsi="Arial" w:cs="Arial"/>
                <w:sz w:val="20"/>
                <w:szCs w:val="20"/>
                <w:lang w:val="en-GB"/>
              </w:rPr>
            </w:pPr>
          </w:p>
        </w:tc>
      </w:tr>
      <w:tr w:rsidR="00570B36" w:rsidRPr="00872AEE" w14:paraId="17E017DA" w14:textId="77777777" w:rsidTr="00570B36">
        <w:tc>
          <w:tcPr>
            <w:tcW w:w="1951" w:type="dxa"/>
            <w:vMerge/>
          </w:tcPr>
          <w:p w14:paraId="10D08F5C" w14:textId="77777777" w:rsidR="00570B36" w:rsidRPr="00872AEE" w:rsidRDefault="00570B36" w:rsidP="00B1622A">
            <w:pPr>
              <w:rPr>
                <w:rFonts w:ascii="Arial" w:hAnsi="Arial" w:cs="Arial"/>
                <w:b/>
                <w:sz w:val="20"/>
                <w:szCs w:val="20"/>
                <w:lang w:val="en-GB"/>
              </w:rPr>
            </w:pPr>
          </w:p>
        </w:tc>
        <w:tc>
          <w:tcPr>
            <w:tcW w:w="2477" w:type="dxa"/>
            <w:shd w:val="clear" w:color="auto" w:fill="auto"/>
          </w:tcPr>
          <w:p w14:paraId="2C186EB3"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405B9E4C" w14:textId="513BC156" w:rsidR="00570B36" w:rsidRPr="00872AEE" w:rsidRDefault="00E031F9"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15D49836" w14:textId="77777777" w:rsidR="00570B36" w:rsidRPr="00872AEE" w:rsidRDefault="00570B36" w:rsidP="00B1622A">
            <w:pPr>
              <w:rPr>
                <w:rFonts w:ascii="Arial" w:hAnsi="Arial" w:cs="Arial"/>
                <w:sz w:val="20"/>
                <w:szCs w:val="20"/>
                <w:lang w:val="en-GB"/>
              </w:rPr>
            </w:pPr>
          </w:p>
        </w:tc>
      </w:tr>
      <w:tr w:rsidR="00570B36" w:rsidRPr="00872AEE" w14:paraId="5C09EDA8" w14:textId="77777777" w:rsidTr="00570B36">
        <w:tc>
          <w:tcPr>
            <w:tcW w:w="1951" w:type="dxa"/>
          </w:tcPr>
          <w:p w14:paraId="0AFFBD92" w14:textId="77777777" w:rsidR="00570B36" w:rsidRPr="00872AEE" w:rsidRDefault="00570B36" w:rsidP="00B1622A">
            <w:pPr>
              <w:rPr>
                <w:rFonts w:ascii="Arial" w:hAnsi="Arial" w:cs="Arial"/>
                <w:b/>
                <w:sz w:val="20"/>
                <w:szCs w:val="20"/>
                <w:lang w:val="en-GB"/>
              </w:rPr>
            </w:pPr>
          </w:p>
          <w:p w14:paraId="1018466F"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0E52D33D" w14:textId="77777777" w:rsidR="00570B36" w:rsidRPr="00872AEE" w:rsidRDefault="00570B36" w:rsidP="00B1622A">
            <w:pPr>
              <w:rPr>
                <w:rFonts w:ascii="Arial" w:hAnsi="Arial" w:cs="Arial"/>
                <w:b/>
                <w:sz w:val="20"/>
                <w:szCs w:val="20"/>
                <w:lang w:val="en-GB"/>
              </w:rPr>
            </w:pPr>
          </w:p>
        </w:tc>
        <w:tc>
          <w:tcPr>
            <w:tcW w:w="2477" w:type="dxa"/>
            <w:shd w:val="clear" w:color="auto" w:fill="auto"/>
          </w:tcPr>
          <w:p w14:paraId="1A7E8682" w14:textId="77777777" w:rsidR="00570B36" w:rsidRPr="00872AEE" w:rsidRDefault="00570B36" w:rsidP="00B1622A">
            <w:pPr>
              <w:rPr>
                <w:rFonts w:ascii="Arial" w:hAnsi="Arial" w:cs="Arial"/>
                <w:i/>
                <w:sz w:val="20"/>
                <w:szCs w:val="20"/>
                <w:lang w:val="en-GB"/>
              </w:rPr>
            </w:pPr>
            <w:r w:rsidRPr="00872AEE">
              <w:rPr>
                <w:rFonts w:ascii="Arial" w:hAnsi="Arial" w:cs="Arial"/>
                <w:i/>
                <w:sz w:val="20"/>
                <w:szCs w:val="20"/>
                <w:lang w:val="en-GB"/>
              </w:rPr>
              <w:t>General awards</w:t>
            </w:r>
          </w:p>
          <w:p w14:paraId="02FAD750" w14:textId="77777777" w:rsidR="00570B36" w:rsidRPr="00872AEE" w:rsidRDefault="00570B36" w:rsidP="00B1622A">
            <w:pPr>
              <w:rPr>
                <w:rFonts w:ascii="Arial" w:hAnsi="Arial" w:cs="Arial"/>
                <w:sz w:val="20"/>
                <w:szCs w:val="20"/>
                <w:lang w:val="en-GB"/>
              </w:rPr>
            </w:pPr>
          </w:p>
          <w:p w14:paraId="6C22C05F" w14:textId="77777777" w:rsidR="00570B36" w:rsidRPr="00872AEE" w:rsidRDefault="00570B36"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0C3AF214" w14:textId="77777777" w:rsidR="00570B36" w:rsidRPr="00872AEE" w:rsidRDefault="00570B36" w:rsidP="00B1622A">
            <w:pPr>
              <w:rPr>
                <w:rFonts w:ascii="Arial" w:hAnsi="Arial" w:cs="Arial"/>
                <w:sz w:val="20"/>
                <w:szCs w:val="20"/>
                <w:lang w:val="en-GB"/>
              </w:rPr>
            </w:pPr>
          </w:p>
          <w:p w14:paraId="4C65B385" w14:textId="77777777" w:rsidR="00570B36" w:rsidRPr="00872AEE" w:rsidRDefault="00570B36" w:rsidP="00B1622A">
            <w:pPr>
              <w:rPr>
                <w:rFonts w:ascii="Arial" w:hAnsi="Arial" w:cs="Arial"/>
                <w:sz w:val="20"/>
                <w:szCs w:val="20"/>
                <w:lang w:val="en-GB"/>
              </w:rPr>
            </w:pPr>
          </w:p>
        </w:tc>
        <w:tc>
          <w:tcPr>
            <w:tcW w:w="600" w:type="dxa"/>
            <w:shd w:val="clear" w:color="auto" w:fill="auto"/>
          </w:tcPr>
          <w:p w14:paraId="74A4CF61" w14:textId="77777777" w:rsidR="00570B36" w:rsidRPr="00872AEE" w:rsidRDefault="00570B36" w:rsidP="00B1622A">
            <w:pPr>
              <w:rPr>
                <w:rFonts w:ascii="Arial" w:hAnsi="Arial" w:cs="Arial"/>
                <w:sz w:val="20"/>
                <w:szCs w:val="20"/>
                <w:lang w:val="en-GB"/>
              </w:rPr>
            </w:pPr>
          </w:p>
          <w:p w14:paraId="71B4A2D0" w14:textId="77777777" w:rsidR="00570B36" w:rsidRPr="00872AEE" w:rsidRDefault="00570B36" w:rsidP="00B1622A">
            <w:pPr>
              <w:rPr>
                <w:rFonts w:ascii="Arial" w:hAnsi="Arial" w:cs="Arial"/>
                <w:sz w:val="20"/>
                <w:szCs w:val="20"/>
                <w:lang w:val="en-GB"/>
              </w:rPr>
            </w:pPr>
          </w:p>
          <w:p w14:paraId="39D6F907" w14:textId="064D9461" w:rsidR="00570B36"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071C57F0" w14:textId="77777777" w:rsidR="00570B36" w:rsidRPr="00872AEE" w:rsidRDefault="00570B36" w:rsidP="00B1622A">
            <w:pPr>
              <w:rPr>
                <w:rFonts w:ascii="Arial" w:hAnsi="Arial" w:cs="Arial"/>
                <w:i/>
                <w:sz w:val="20"/>
                <w:szCs w:val="20"/>
                <w:lang w:val="en-GB"/>
              </w:rPr>
            </w:pPr>
            <w:r w:rsidRPr="00872AEE">
              <w:rPr>
                <w:rFonts w:ascii="Arial" w:hAnsi="Arial" w:cs="Arial"/>
                <w:i/>
                <w:sz w:val="20"/>
                <w:szCs w:val="20"/>
                <w:lang w:val="en-GB"/>
              </w:rPr>
              <w:t>Subject-specific awards</w:t>
            </w:r>
          </w:p>
          <w:p w14:paraId="65665638" w14:textId="77777777" w:rsidR="00570B36" w:rsidRPr="00872AEE" w:rsidRDefault="00570B36" w:rsidP="00B1622A">
            <w:pPr>
              <w:rPr>
                <w:rFonts w:ascii="Arial" w:hAnsi="Arial" w:cs="Arial"/>
                <w:sz w:val="20"/>
                <w:szCs w:val="20"/>
                <w:lang w:val="en-GB"/>
              </w:rPr>
            </w:pPr>
          </w:p>
          <w:p w14:paraId="22069FDA" w14:textId="77777777" w:rsidR="00570B36" w:rsidRDefault="00570B36"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732F2B2F" w14:textId="77777777" w:rsidR="00570B36" w:rsidRDefault="00570B36" w:rsidP="00B1622A">
            <w:pPr>
              <w:rPr>
                <w:rFonts w:ascii="Arial" w:hAnsi="Arial" w:cs="Arial"/>
                <w:sz w:val="20"/>
                <w:szCs w:val="20"/>
                <w:lang w:val="en-GB"/>
              </w:rPr>
            </w:pPr>
          </w:p>
          <w:p w14:paraId="7398A4BB" w14:textId="77777777" w:rsidR="00570B36" w:rsidRPr="00872AEE" w:rsidRDefault="00570B36" w:rsidP="00B1622A">
            <w:pPr>
              <w:rPr>
                <w:rFonts w:ascii="Arial" w:hAnsi="Arial" w:cs="Arial"/>
                <w:sz w:val="20"/>
                <w:szCs w:val="20"/>
                <w:lang w:val="en-GB"/>
              </w:rPr>
            </w:pPr>
            <w:r>
              <w:rPr>
                <w:rFonts w:ascii="Arial" w:hAnsi="Arial" w:cs="Arial"/>
                <w:sz w:val="20"/>
                <w:szCs w:val="20"/>
                <w:lang w:val="en-GB"/>
              </w:rPr>
              <w:t>Other (Please specify): British Society for Immunology</w:t>
            </w:r>
          </w:p>
        </w:tc>
        <w:tc>
          <w:tcPr>
            <w:tcW w:w="2435" w:type="dxa"/>
            <w:shd w:val="clear" w:color="auto" w:fill="auto"/>
          </w:tcPr>
          <w:p w14:paraId="231CA9EC" w14:textId="77777777" w:rsidR="00570B36" w:rsidRDefault="00570B36" w:rsidP="00B1622A">
            <w:pPr>
              <w:rPr>
                <w:rFonts w:ascii="Arial" w:hAnsi="Arial" w:cs="Arial"/>
                <w:sz w:val="20"/>
                <w:szCs w:val="20"/>
                <w:lang w:val="en-GB"/>
              </w:rPr>
            </w:pPr>
          </w:p>
          <w:p w14:paraId="73BAB4B8" w14:textId="77777777" w:rsidR="00015C56" w:rsidRDefault="00015C56" w:rsidP="00B1622A">
            <w:pPr>
              <w:rPr>
                <w:rFonts w:ascii="Arial" w:hAnsi="Arial" w:cs="Arial"/>
                <w:sz w:val="20"/>
                <w:szCs w:val="20"/>
                <w:lang w:val="en-GB"/>
              </w:rPr>
            </w:pPr>
          </w:p>
          <w:p w14:paraId="068C7C11" w14:textId="77777777" w:rsidR="00015C56" w:rsidRDefault="00015C56" w:rsidP="00B1622A">
            <w:pPr>
              <w:rPr>
                <w:rFonts w:ascii="Arial" w:hAnsi="Arial" w:cs="Arial"/>
                <w:sz w:val="22"/>
                <w:szCs w:val="22"/>
                <w:lang w:eastAsia="en-GB"/>
              </w:rPr>
            </w:pPr>
            <w:r w:rsidRPr="00872AEE">
              <w:rPr>
                <w:rFonts w:ascii="Arial" w:hAnsi="Arial" w:cs="Arial"/>
                <w:sz w:val="22"/>
                <w:szCs w:val="22"/>
                <w:lang w:eastAsia="en-GB"/>
              </w:rPr>
              <w:sym w:font="Wingdings" w:char="F0FC"/>
            </w:r>
          </w:p>
          <w:p w14:paraId="10C6AFA8" w14:textId="77777777" w:rsidR="00015C56" w:rsidRDefault="00015C56" w:rsidP="00B1622A">
            <w:pPr>
              <w:rPr>
                <w:rFonts w:ascii="Arial" w:hAnsi="Arial" w:cs="Arial"/>
                <w:sz w:val="22"/>
                <w:szCs w:val="22"/>
              </w:rPr>
            </w:pPr>
          </w:p>
          <w:p w14:paraId="046347BF" w14:textId="77777777" w:rsidR="00015C56" w:rsidRDefault="00015C56" w:rsidP="00B1622A">
            <w:pPr>
              <w:rPr>
                <w:rFonts w:ascii="Arial" w:hAnsi="Arial" w:cs="Arial"/>
                <w:sz w:val="22"/>
                <w:szCs w:val="22"/>
              </w:rPr>
            </w:pPr>
          </w:p>
          <w:p w14:paraId="41F4811C" w14:textId="6FC419AA" w:rsidR="00015C56"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r>
      <w:tr w:rsidR="00570B36" w:rsidRPr="00872AEE" w14:paraId="0E5278D1" w14:textId="77777777" w:rsidTr="00570B36">
        <w:tc>
          <w:tcPr>
            <w:tcW w:w="1951" w:type="dxa"/>
            <w:tcBorders>
              <w:bottom w:val="single" w:sz="4" w:space="0" w:color="auto"/>
            </w:tcBorders>
          </w:tcPr>
          <w:p w14:paraId="03EF21BF"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Background information:</w:t>
            </w:r>
          </w:p>
          <w:p w14:paraId="07EE5C74" w14:textId="77777777" w:rsidR="00570B36" w:rsidRPr="00872AEE" w:rsidRDefault="00570B36" w:rsidP="00B1622A">
            <w:pPr>
              <w:rPr>
                <w:rFonts w:ascii="Arial" w:hAnsi="Arial" w:cs="Arial"/>
                <w:b/>
                <w:sz w:val="20"/>
                <w:szCs w:val="20"/>
                <w:lang w:val="en-GB"/>
              </w:rPr>
            </w:pPr>
          </w:p>
          <w:p w14:paraId="5E5D8D3B" w14:textId="77777777" w:rsidR="00570B36" w:rsidRPr="00872AEE" w:rsidRDefault="00570B36" w:rsidP="00B1622A">
            <w:pPr>
              <w:rPr>
                <w:rFonts w:ascii="Arial" w:hAnsi="Arial" w:cs="Arial"/>
                <w:b/>
                <w:sz w:val="20"/>
                <w:szCs w:val="20"/>
                <w:lang w:val="en-GB"/>
              </w:rPr>
            </w:pPr>
          </w:p>
          <w:p w14:paraId="45FFE806" w14:textId="77777777" w:rsidR="00570B36" w:rsidRPr="00872AEE" w:rsidRDefault="00570B36" w:rsidP="00B1622A">
            <w:pPr>
              <w:rPr>
                <w:rFonts w:ascii="Arial" w:hAnsi="Arial" w:cs="Arial"/>
                <w:b/>
                <w:sz w:val="20"/>
                <w:szCs w:val="20"/>
                <w:lang w:val="en-GB"/>
              </w:rPr>
            </w:pPr>
          </w:p>
          <w:p w14:paraId="057514FC" w14:textId="77777777" w:rsidR="00570B36" w:rsidRPr="00872AEE" w:rsidRDefault="00570B36" w:rsidP="00B1622A">
            <w:pPr>
              <w:rPr>
                <w:rFonts w:ascii="Arial" w:hAnsi="Arial" w:cs="Arial"/>
                <w:b/>
                <w:sz w:val="20"/>
                <w:szCs w:val="20"/>
                <w:lang w:val="en-GB"/>
              </w:rPr>
            </w:pPr>
          </w:p>
          <w:p w14:paraId="77B2C31D" w14:textId="77777777" w:rsidR="00570B36" w:rsidRPr="00872AEE" w:rsidRDefault="00570B36" w:rsidP="00B1622A">
            <w:pPr>
              <w:rPr>
                <w:rFonts w:ascii="Arial" w:hAnsi="Arial" w:cs="Arial"/>
                <w:b/>
                <w:sz w:val="20"/>
                <w:szCs w:val="20"/>
                <w:lang w:val="en-GB"/>
              </w:rPr>
            </w:pPr>
          </w:p>
          <w:p w14:paraId="1FF418E3" w14:textId="77777777" w:rsidR="00570B36" w:rsidRPr="00872AEE" w:rsidRDefault="00570B36" w:rsidP="00B1622A">
            <w:pPr>
              <w:rPr>
                <w:rFonts w:ascii="Arial" w:hAnsi="Arial" w:cs="Arial"/>
                <w:b/>
                <w:sz w:val="20"/>
                <w:szCs w:val="20"/>
                <w:lang w:val="en-GB"/>
              </w:rPr>
            </w:pPr>
          </w:p>
          <w:p w14:paraId="726B7EEC" w14:textId="77777777" w:rsidR="00570B36" w:rsidRPr="00872AEE" w:rsidRDefault="00570B36" w:rsidP="00B1622A">
            <w:pPr>
              <w:rPr>
                <w:rFonts w:ascii="Arial" w:hAnsi="Arial" w:cs="Arial"/>
                <w:b/>
                <w:sz w:val="20"/>
                <w:szCs w:val="20"/>
                <w:lang w:val="en-GB"/>
              </w:rPr>
            </w:pPr>
          </w:p>
          <w:p w14:paraId="20F1285C" w14:textId="77777777" w:rsidR="00570B36" w:rsidRPr="00872AEE" w:rsidRDefault="00570B36" w:rsidP="00B1622A">
            <w:pPr>
              <w:rPr>
                <w:rFonts w:ascii="Arial" w:hAnsi="Arial" w:cs="Arial"/>
                <w:b/>
                <w:sz w:val="20"/>
                <w:szCs w:val="20"/>
                <w:lang w:val="en-GB"/>
              </w:rPr>
            </w:pPr>
          </w:p>
          <w:p w14:paraId="5EA61861" w14:textId="77777777" w:rsidR="00570B36" w:rsidRPr="00872AEE" w:rsidRDefault="00570B36" w:rsidP="00B1622A">
            <w:pPr>
              <w:rPr>
                <w:rFonts w:ascii="Arial" w:hAnsi="Arial" w:cs="Arial"/>
                <w:b/>
                <w:sz w:val="20"/>
                <w:szCs w:val="20"/>
                <w:lang w:val="en-GB"/>
              </w:rPr>
            </w:pPr>
          </w:p>
        </w:tc>
        <w:tc>
          <w:tcPr>
            <w:tcW w:w="8392" w:type="dxa"/>
            <w:gridSpan w:val="4"/>
            <w:tcBorders>
              <w:bottom w:val="single" w:sz="4" w:space="0" w:color="auto"/>
            </w:tcBorders>
          </w:tcPr>
          <w:p w14:paraId="25021B9B" w14:textId="77777777" w:rsidR="00570B36" w:rsidRDefault="00570B36" w:rsidP="00B1622A">
            <w:pPr>
              <w:jc w:val="both"/>
              <w:rPr>
                <w:rFonts w:ascii="Arial" w:hAnsi="Arial" w:cs="Arial"/>
                <w:sz w:val="20"/>
                <w:szCs w:val="20"/>
                <w:lang w:val="en-GB"/>
              </w:rPr>
            </w:pPr>
            <w:r>
              <w:rPr>
                <w:rFonts w:ascii="Arial" w:hAnsi="Arial" w:cs="Arial"/>
                <w:sz w:val="20"/>
                <w:szCs w:val="20"/>
                <w:lang w:val="en-GB"/>
              </w:rPr>
              <w:t xml:space="preserve">Neutrophils constitute the first line of defence against </w:t>
            </w:r>
            <w:proofErr w:type="gramStart"/>
            <w:r>
              <w:rPr>
                <w:rFonts w:ascii="Arial" w:hAnsi="Arial" w:cs="Arial"/>
                <w:sz w:val="20"/>
                <w:szCs w:val="20"/>
                <w:lang w:val="en-GB"/>
              </w:rPr>
              <w:t>a large number of</w:t>
            </w:r>
            <w:proofErr w:type="gramEnd"/>
            <w:r>
              <w:rPr>
                <w:rFonts w:ascii="Arial" w:hAnsi="Arial" w:cs="Arial"/>
                <w:sz w:val="20"/>
                <w:szCs w:val="20"/>
                <w:lang w:val="en-GB"/>
              </w:rPr>
              <w:t xml:space="preserve"> microorganisms. These leukocytes have developed different means to kill blood borne or tissue-resident microorganisms. One of this mechanism is phagocytosis. It is a complex process starting with the capture of opsonised microorganisms (microorganisms coated with complement or antibodies) by phagocytic receptors, followed by the internalisation of the microorganisms inside phagosomes where they are killed. </w:t>
            </w:r>
          </w:p>
          <w:p w14:paraId="5A57FEAA" w14:textId="77777777" w:rsidR="00015C56" w:rsidRDefault="00015C56" w:rsidP="00B1622A">
            <w:pPr>
              <w:jc w:val="both"/>
              <w:rPr>
                <w:rFonts w:ascii="Arial" w:hAnsi="Arial" w:cs="Arial"/>
                <w:sz w:val="20"/>
                <w:szCs w:val="20"/>
                <w:lang w:val="en-GB"/>
              </w:rPr>
            </w:pPr>
          </w:p>
          <w:p w14:paraId="12F2523F" w14:textId="77777777" w:rsidR="00015C56" w:rsidRDefault="00570B36" w:rsidP="00B1622A">
            <w:pPr>
              <w:jc w:val="both"/>
              <w:rPr>
                <w:rFonts w:ascii="Arial" w:hAnsi="Arial" w:cs="Arial"/>
                <w:sz w:val="20"/>
                <w:szCs w:val="20"/>
                <w:lang w:val="en-GB"/>
              </w:rPr>
            </w:pPr>
            <w:r>
              <w:rPr>
                <w:rFonts w:ascii="Arial" w:hAnsi="Arial" w:cs="Arial"/>
                <w:sz w:val="20"/>
                <w:szCs w:val="20"/>
                <w:lang w:val="en-GB"/>
              </w:rPr>
              <w:t xml:space="preserve">Pro-inflammatory cytokines, produced in response to infection, stimulate neutrophil phagocytosis. During periods of infection histamine is produced but its role in the inflammatory response is not well known. Recently, we showed that histamine is a potent regulator of neutrophil phagocytosis. We found that both the histamine two receptor (H2R) and the histamine four receptor (H4R) in neutrophils have opposite roles in terms of phagocytosis. The H4R controlled intracellular killing of </w:t>
            </w:r>
            <w:r w:rsidRPr="00C539A7">
              <w:rPr>
                <w:rFonts w:ascii="Arial" w:hAnsi="Arial" w:cs="Arial"/>
                <w:i/>
                <w:sz w:val="20"/>
                <w:szCs w:val="20"/>
                <w:lang w:val="en-GB"/>
              </w:rPr>
              <w:t>E. coli</w:t>
            </w:r>
            <w:r>
              <w:rPr>
                <w:rFonts w:ascii="Arial" w:hAnsi="Arial" w:cs="Arial"/>
                <w:sz w:val="20"/>
                <w:szCs w:val="20"/>
                <w:lang w:val="en-GB"/>
              </w:rPr>
              <w:t xml:space="preserve"> whereas the H2R negatively controlled the capture of </w:t>
            </w:r>
            <w:r w:rsidRPr="00C539A7">
              <w:rPr>
                <w:rFonts w:ascii="Arial" w:hAnsi="Arial" w:cs="Arial"/>
                <w:i/>
                <w:sz w:val="20"/>
                <w:szCs w:val="20"/>
                <w:lang w:val="en-GB"/>
              </w:rPr>
              <w:t>E. coli</w:t>
            </w:r>
            <w:r>
              <w:rPr>
                <w:rFonts w:ascii="Arial" w:hAnsi="Arial" w:cs="Arial"/>
                <w:sz w:val="20"/>
                <w:szCs w:val="20"/>
                <w:lang w:val="en-GB"/>
              </w:rPr>
              <w:t xml:space="preserve">. We would like now to investigate if histamine also regulates the capture and/or killing of </w:t>
            </w:r>
            <w:r w:rsidRPr="00C539A7">
              <w:rPr>
                <w:rFonts w:ascii="Arial" w:hAnsi="Arial" w:cs="Arial"/>
                <w:i/>
                <w:sz w:val="20"/>
                <w:szCs w:val="20"/>
                <w:lang w:val="en-GB"/>
              </w:rPr>
              <w:t>P. aeruginosa</w:t>
            </w:r>
            <w:r>
              <w:rPr>
                <w:rFonts w:ascii="Arial" w:hAnsi="Arial" w:cs="Arial"/>
                <w:sz w:val="20"/>
                <w:szCs w:val="20"/>
                <w:lang w:val="en-GB"/>
              </w:rPr>
              <w:t>, a bacteria found in the airways of patients with cystic fibrosis (CF) causing lung tissue damage. The rationale behind this study is the fact that bacteria colonising the CF airways produce histamine and thereby may block neutrophil phagocytosis.</w:t>
            </w:r>
          </w:p>
          <w:p w14:paraId="5CE9BF08" w14:textId="7CD1AD4D" w:rsidR="00570B36" w:rsidRPr="00872AEE" w:rsidRDefault="00570B36" w:rsidP="00B1622A">
            <w:pPr>
              <w:jc w:val="both"/>
              <w:rPr>
                <w:rFonts w:ascii="Arial" w:hAnsi="Arial" w:cs="Arial"/>
                <w:sz w:val="20"/>
                <w:szCs w:val="20"/>
                <w:lang w:val="en-GB"/>
              </w:rPr>
            </w:pPr>
            <w:r>
              <w:rPr>
                <w:rFonts w:ascii="Arial" w:hAnsi="Arial" w:cs="Arial"/>
                <w:sz w:val="20"/>
                <w:szCs w:val="20"/>
                <w:lang w:val="en-GB"/>
              </w:rPr>
              <w:t xml:space="preserve"> </w:t>
            </w:r>
          </w:p>
        </w:tc>
      </w:tr>
      <w:tr w:rsidR="00570B36" w:rsidRPr="00872AEE" w14:paraId="5478E8CF" w14:textId="77777777" w:rsidTr="00570B36">
        <w:trPr>
          <w:trHeight w:val="1197"/>
        </w:trPr>
        <w:tc>
          <w:tcPr>
            <w:tcW w:w="1951" w:type="dxa"/>
            <w:tcBorders>
              <w:bottom w:val="single" w:sz="4" w:space="0" w:color="auto"/>
            </w:tcBorders>
          </w:tcPr>
          <w:p w14:paraId="0CF1946A"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2AD7599C" w14:textId="77777777" w:rsidR="00570B36" w:rsidRDefault="00570B36" w:rsidP="00B1622A">
            <w:pPr>
              <w:jc w:val="both"/>
              <w:rPr>
                <w:rFonts w:ascii="Arial" w:hAnsi="Arial" w:cs="Arial"/>
                <w:sz w:val="20"/>
                <w:szCs w:val="20"/>
                <w:lang w:val="en-GB"/>
              </w:rPr>
            </w:pPr>
            <w:r w:rsidRPr="0039298D">
              <w:rPr>
                <w:rFonts w:ascii="Arial" w:hAnsi="Arial" w:cs="Arial"/>
                <w:b/>
                <w:bCs/>
                <w:sz w:val="20"/>
                <w:szCs w:val="20"/>
                <w:lang w:val="en-GB"/>
              </w:rPr>
              <w:t>The main objective</w:t>
            </w:r>
            <w:r>
              <w:rPr>
                <w:rFonts w:ascii="Arial" w:hAnsi="Arial" w:cs="Arial"/>
                <w:sz w:val="20"/>
                <w:szCs w:val="20"/>
                <w:lang w:val="en-GB"/>
              </w:rPr>
              <w:t xml:space="preserve"> of this proposal is to investigate whether neutrophil histamine receptors can be targeted pharmacologically to boost </w:t>
            </w:r>
            <w:r w:rsidRPr="00C539A7">
              <w:rPr>
                <w:rFonts w:ascii="Arial" w:hAnsi="Arial" w:cs="Arial"/>
                <w:i/>
                <w:sz w:val="20"/>
                <w:szCs w:val="20"/>
                <w:lang w:val="en-GB"/>
              </w:rPr>
              <w:t>P. aeruginosa</w:t>
            </w:r>
            <w:r>
              <w:rPr>
                <w:rFonts w:ascii="Arial" w:hAnsi="Arial" w:cs="Arial"/>
                <w:sz w:val="20"/>
                <w:szCs w:val="20"/>
                <w:lang w:val="en-GB"/>
              </w:rPr>
              <w:t xml:space="preserve"> eradication by neutrophils.</w:t>
            </w:r>
          </w:p>
          <w:p w14:paraId="22958ADE" w14:textId="77777777" w:rsidR="00570B36" w:rsidRDefault="00570B36" w:rsidP="00B1622A">
            <w:pPr>
              <w:jc w:val="both"/>
              <w:rPr>
                <w:rFonts w:ascii="Arial" w:hAnsi="Arial" w:cs="Arial"/>
                <w:sz w:val="20"/>
                <w:szCs w:val="20"/>
                <w:lang w:val="en-GB"/>
              </w:rPr>
            </w:pPr>
          </w:p>
          <w:p w14:paraId="5DFD2E47" w14:textId="77777777" w:rsidR="00570B36" w:rsidRDefault="00570B36" w:rsidP="00B1622A">
            <w:pPr>
              <w:jc w:val="both"/>
              <w:rPr>
                <w:rFonts w:ascii="Arial" w:hAnsi="Arial" w:cs="Arial"/>
                <w:sz w:val="20"/>
                <w:szCs w:val="20"/>
                <w:lang w:val="en-GB"/>
              </w:rPr>
            </w:pPr>
            <w:r w:rsidRPr="00851369">
              <w:rPr>
                <w:rFonts w:ascii="Arial" w:hAnsi="Arial" w:cs="Arial"/>
                <w:b/>
                <w:sz w:val="20"/>
                <w:szCs w:val="20"/>
                <w:lang w:val="en-GB"/>
              </w:rPr>
              <w:t>Aim 1</w:t>
            </w:r>
            <w:r>
              <w:rPr>
                <w:rFonts w:ascii="Arial" w:hAnsi="Arial" w:cs="Arial"/>
                <w:sz w:val="20"/>
                <w:szCs w:val="20"/>
                <w:lang w:val="en-GB"/>
              </w:rPr>
              <w:t xml:space="preserve">: To investigate the role of histamine in </w:t>
            </w:r>
            <w:r w:rsidRPr="0078787C">
              <w:rPr>
                <w:rFonts w:ascii="Arial" w:hAnsi="Arial" w:cs="Arial"/>
                <w:i/>
                <w:sz w:val="20"/>
                <w:szCs w:val="20"/>
                <w:lang w:val="en-GB"/>
              </w:rPr>
              <w:t>P. aeruginosa</w:t>
            </w:r>
            <w:r>
              <w:rPr>
                <w:rFonts w:ascii="Arial" w:hAnsi="Arial" w:cs="Arial"/>
                <w:sz w:val="20"/>
                <w:szCs w:val="20"/>
                <w:lang w:val="en-GB"/>
              </w:rPr>
              <w:t xml:space="preserve"> phagocytosis. </w:t>
            </w:r>
          </w:p>
          <w:p w14:paraId="54E54C82" w14:textId="77777777" w:rsidR="00570B36" w:rsidRDefault="00570B36" w:rsidP="00B1622A">
            <w:pPr>
              <w:jc w:val="both"/>
              <w:rPr>
                <w:rFonts w:ascii="Arial" w:hAnsi="Arial" w:cs="Arial"/>
                <w:sz w:val="20"/>
                <w:szCs w:val="20"/>
                <w:lang w:val="en-GB"/>
              </w:rPr>
            </w:pPr>
            <w:r>
              <w:rPr>
                <w:rFonts w:ascii="Arial" w:hAnsi="Arial" w:cs="Arial"/>
                <w:sz w:val="20"/>
                <w:szCs w:val="20"/>
                <w:lang w:val="en-GB"/>
              </w:rPr>
              <w:t xml:space="preserve">We will test if histamine controls </w:t>
            </w:r>
            <w:r w:rsidRPr="00851369">
              <w:rPr>
                <w:rFonts w:ascii="Arial" w:hAnsi="Arial" w:cs="Arial"/>
                <w:i/>
                <w:sz w:val="20"/>
                <w:szCs w:val="20"/>
                <w:lang w:val="en-GB"/>
              </w:rPr>
              <w:t>P. aeruginosa</w:t>
            </w:r>
            <w:r>
              <w:rPr>
                <w:rFonts w:ascii="Arial" w:hAnsi="Arial" w:cs="Arial"/>
                <w:sz w:val="20"/>
                <w:szCs w:val="20"/>
                <w:lang w:val="en-GB"/>
              </w:rPr>
              <w:t xml:space="preserve"> capture and/or killing by neutrophils. We will optimise </w:t>
            </w:r>
            <w:r w:rsidRPr="0039298D">
              <w:rPr>
                <w:rFonts w:ascii="Arial" w:hAnsi="Arial" w:cs="Arial"/>
                <w:i/>
                <w:iCs/>
                <w:sz w:val="20"/>
                <w:szCs w:val="20"/>
                <w:lang w:val="en-GB"/>
              </w:rPr>
              <w:t>P. aeruginosa</w:t>
            </w:r>
            <w:r>
              <w:rPr>
                <w:rFonts w:ascii="Arial" w:hAnsi="Arial" w:cs="Arial"/>
                <w:sz w:val="20"/>
                <w:szCs w:val="20"/>
                <w:lang w:val="en-GB"/>
              </w:rPr>
              <w:t xml:space="preserve"> phagocytosis by neutrophils including incubation time, neutrophil to bacteria ratio, and opsonisation.</w:t>
            </w:r>
          </w:p>
          <w:p w14:paraId="7BB4F495" w14:textId="77777777" w:rsidR="00570B36" w:rsidRDefault="00570B36" w:rsidP="00B1622A">
            <w:pPr>
              <w:jc w:val="both"/>
              <w:rPr>
                <w:rFonts w:ascii="Arial" w:hAnsi="Arial" w:cs="Arial"/>
                <w:sz w:val="20"/>
                <w:szCs w:val="20"/>
                <w:lang w:val="en-GB"/>
              </w:rPr>
            </w:pPr>
          </w:p>
          <w:p w14:paraId="681804C4" w14:textId="77777777" w:rsidR="00570B36" w:rsidRDefault="00570B36" w:rsidP="00B1622A">
            <w:pPr>
              <w:jc w:val="both"/>
              <w:rPr>
                <w:rFonts w:ascii="Arial" w:hAnsi="Arial" w:cs="Arial"/>
                <w:sz w:val="20"/>
                <w:szCs w:val="20"/>
                <w:lang w:val="en-GB"/>
              </w:rPr>
            </w:pPr>
            <w:r w:rsidRPr="00851369">
              <w:rPr>
                <w:rFonts w:ascii="Arial" w:hAnsi="Arial" w:cs="Arial"/>
                <w:b/>
                <w:sz w:val="20"/>
                <w:szCs w:val="20"/>
                <w:lang w:val="en-GB"/>
              </w:rPr>
              <w:t>Aim 2</w:t>
            </w:r>
            <w:r>
              <w:rPr>
                <w:rFonts w:ascii="Arial" w:hAnsi="Arial" w:cs="Arial"/>
                <w:sz w:val="20"/>
                <w:szCs w:val="20"/>
                <w:lang w:val="en-GB"/>
              </w:rPr>
              <w:t>: To investigate whether H2R antagonists or H4R agonists affect histamine-dependent neutrophil phagocytosis.</w:t>
            </w:r>
          </w:p>
          <w:p w14:paraId="7C7BD127" w14:textId="77777777" w:rsidR="00570B36" w:rsidRDefault="00570B36" w:rsidP="00B1622A">
            <w:pPr>
              <w:jc w:val="both"/>
              <w:rPr>
                <w:rFonts w:ascii="Arial" w:hAnsi="Arial" w:cs="Arial"/>
                <w:sz w:val="20"/>
                <w:szCs w:val="20"/>
                <w:lang w:val="en-GB"/>
              </w:rPr>
            </w:pPr>
            <w:r>
              <w:rPr>
                <w:rFonts w:ascii="Arial" w:hAnsi="Arial" w:cs="Arial"/>
                <w:sz w:val="20"/>
                <w:szCs w:val="20"/>
                <w:lang w:val="en-GB"/>
              </w:rPr>
              <w:t xml:space="preserve">Once the </w:t>
            </w:r>
            <w:r w:rsidRPr="0039298D">
              <w:rPr>
                <w:rFonts w:ascii="Arial" w:hAnsi="Arial" w:cs="Arial"/>
                <w:i/>
                <w:iCs/>
                <w:sz w:val="20"/>
                <w:szCs w:val="20"/>
                <w:lang w:val="en-GB"/>
              </w:rPr>
              <w:t>P. aeruginosa</w:t>
            </w:r>
            <w:r>
              <w:rPr>
                <w:rFonts w:ascii="Arial" w:hAnsi="Arial" w:cs="Arial"/>
                <w:sz w:val="20"/>
                <w:szCs w:val="20"/>
                <w:lang w:val="en-GB"/>
              </w:rPr>
              <w:t xml:space="preserve"> phagocytosis assay has been optimised (see aim 1), we will test if pre-incubation of neutrophils with the H2R antagonist famotidine or the H4R agonist VUF affects histamine-induced </w:t>
            </w:r>
            <w:r w:rsidRPr="0039298D">
              <w:rPr>
                <w:rFonts w:ascii="Arial" w:hAnsi="Arial" w:cs="Arial"/>
                <w:i/>
                <w:iCs/>
                <w:sz w:val="20"/>
                <w:szCs w:val="20"/>
                <w:lang w:val="en-GB"/>
              </w:rPr>
              <w:t>P. aeruginosa</w:t>
            </w:r>
            <w:r>
              <w:rPr>
                <w:rFonts w:ascii="Arial" w:hAnsi="Arial" w:cs="Arial"/>
                <w:sz w:val="20"/>
                <w:szCs w:val="20"/>
                <w:lang w:val="en-GB"/>
              </w:rPr>
              <w:t xml:space="preserve"> capture and/or killing by neutrophils. We will conclude on </w:t>
            </w:r>
            <w:proofErr w:type="gramStart"/>
            <w:r>
              <w:rPr>
                <w:rFonts w:ascii="Arial" w:hAnsi="Arial" w:cs="Arial"/>
                <w:sz w:val="20"/>
                <w:szCs w:val="20"/>
                <w:lang w:val="en-GB"/>
              </w:rPr>
              <w:t>whether or not</w:t>
            </w:r>
            <w:proofErr w:type="gramEnd"/>
            <w:r>
              <w:rPr>
                <w:rFonts w:ascii="Arial" w:hAnsi="Arial" w:cs="Arial"/>
                <w:sz w:val="20"/>
                <w:szCs w:val="20"/>
                <w:lang w:val="en-GB"/>
              </w:rPr>
              <w:t xml:space="preserve"> histamine receptor antagonist/agonist can be used to boost neutrophil phagocytosis in vitro. If this is the case, we can envision using them </w:t>
            </w:r>
            <w:r w:rsidRPr="00F312A7">
              <w:rPr>
                <w:rFonts w:ascii="Arial" w:hAnsi="Arial" w:cs="Arial"/>
                <w:i/>
                <w:iCs/>
                <w:sz w:val="20"/>
                <w:szCs w:val="20"/>
                <w:lang w:val="en-GB"/>
              </w:rPr>
              <w:t>in vivo</w:t>
            </w:r>
            <w:r>
              <w:rPr>
                <w:rFonts w:ascii="Arial" w:hAnsi="Arial" w:cs="Arial"/>
                <w:sz w:val="20"/>
                <w:szCs w:val="20"/>
                <w:lang w:val="en-GB"/>
              </w:rPr>
              <w:t xml:space="preserve"> to treat patients who have their lungs colonized by P. aeruginosa or other Gram-negative bacteria.</w:t>
            </w:r>
          </w:p>
          <w:p w14:paraId="3513D255" w14:textId="77777777" w:rsidR="00570B36" w:rsidRPr="00872AEE" w:rsidRDefault="00570B36" w:rsidP="00B1622A">
            <w:pPr>
              <w:jc w:val="both"/>
              <w:rPr>
                <w:rFonts w:ascii="Arial" w:hAnsi="Arial" w:cs="Arial"/>
                <w:sz w:val="20"/>
                <w:szCs w:val="20"/>
                <w:lang w:val="en-GB"/>
              </w:rPr>
            </w:pPr>
          </w:p>
        </w:tc>
      </w:tr>
      <w:tr w:rsidR="00570B36" w:rsidRPr="00872AEE" w14:paraId="7D3391DC" w14:textId="77777777" w:rsidTr="00570B36">
        <w:trPr>
          <w:trHeight w:val="2331"/>
        </w:trPr>
        <w:tc>
          <w:tcPr>
            <w:tcW w:w="1951" w:type="dxa"/>
            <w:tcBorders>
              <w:bottom w:val="single" w:sz="4" w:space="0" w:color="auto"/>
            </w:tcBorders>
          </w:tcPr>
          <w:p w14:paraId="3D88368D" w14:textId="77777777" w:rsidR="00570B36" w:rsidRPr="00872AEE" w:rsidRDefault="00570B36" w:rsidP="00B1622A">
            <w:pPr>
              <w:rPr>
                <w:rFonts w:ascii="Arial" w:hAnsi="Arial" w:cs="Arial"/>
                <w:b/>
                <w:sz w:val="20"/>
                <w:szCs w:val="20"/>
                <w:lang w:val="en-GB"/>
              </w:rPr>
            </w:pPr>
            <w:r w:rsidRPr="00872AEE">
              <w:rPr>
                <w:rFonts w:ascii="Arial" w:hAnsi="Arial" w:cs="Arial"/>
                <w:b/>
                <w:sz w:val="20"/>
                <w:szCs w:val="20"/>
                <w:lang w:val="en-GB"/>
              </w:rPr>
              <w:lastRenderedPageBreak/>
              <w:t>Techniques employed:</w:t>
            </w:r>
          </w:p>
          <w:p w14:paraId="2DA18189" w14:textId="77777777" w:rsidR="00570B36" w:rsidRPr="00872AEE" w:rsidRDefault="00570B36" w:rsidP="00B1622A">
            <w:pPr>
              <w:rPr>
                <w:rFonts w:ascii="Arial" w:hAnsi="Arial" w:cs="Arial"/>
                <w:b/>
                <w:sz w:val="20"/>
                <w:szCs w:val="20"/>
                <w:lang w:val="en-GB"/>
              </w:rPr>
            </w:pPr>
          </w:p>
          <w:p w14:paraId="27F33518" w14:textId="77777777" w:rsidR="00570B36" w:rsidRPr="00872AEE" w:rsidRDefault="00570B36" w:rsidP="00B1622A">
            <w:pPr>
              <w:rPr>
                <w:rFonts w:ascii="Arial" w:hAnsi="Arial" w:cs="Arial"/>
                <w:b/>
                <w:sz w:val="20"/>
                <w:szCs w:val="20"/>
                <w:lang w:val="en-GB"/>
              </w:rPr>
            </w:pPr>
          </w:p>
          <w:p w14:paraId="3848A8C5" w14:textId="77777777" w:rsidR="00570B36" w:rsidRPr="00872AEE" w:rsidRDefault="00570B36" w:rsidP="00B1622A">
            <w:pPr>
              <w:rPr>
                <w:rFonts w:ascii="Arial" w:hAnsi="Arial" w:cs="Arial"/>
                <w:b/>
                <w:sz w:val="20"/>
                <w:szCs w:val="20"/>
                <w:lang w:val="en-GB"/>
              </w:rPr>
            </w:pPr>
          </w:p>
          <w:p w14:paraId="567F593E" w14:textId="77777777" w:rsidR="00570B36" w:rsidRPr="00872AEE" w:rsidRDefault="00570B36" w:rsidP="00B1622A">
            <w:pPr>
              <w:rPr>
                <w:rFonts w:ascii="Arial" w:hAnsi="Arial" w:cs="Arial"/>
                <w:b/>
                <w:sz w:val="20"/>
                <w:szCs w:val="20"/>
                <w:lang w:val="en-GB"/>
              </w:rPr>
            </w:pPr>
          </w:p>
        </w:tc>
        <w:tc>
          <w:tcPr>
            <w:tcW w:w="8392" w:type="dxa"/>
            <w:gridSpan w:val="4"/>
            <w:tcBorders>
              <w:bottom w:val="single" w:sz="4" w:space="0" w:color="auto"/>
            </w:tcBorders>
          </w:tcPr>
          <w:p w14:paraId="6E8F8AE5" w14:textId="77777777" w:rsidR="00570B36" w:rsidRDefault="00570B36" w:rsidP="00B1622A">
            <w:pPr>
              <w:jc w:val="both"/>
              <w:rPr>
                <w:rFonts w:ascii="Arial" w:hAnsi="Arial" w:cs="Arial"/>
                <w:sz w:val="20"/>
                <w:szCs w:val="20"/>
                <w:lang w:val="en-GB"/>
              </w:rPr>
            </w:pPr>
            <w:r w:rsidRPr="00FB357F">
              <w:rPr>
                <w:rFonts w:ascii="Arial" w:hAnsi="Arial" w:cs="Arial"/>
                <w:sz w:val="20"/>
                <w:szCs w:val="20"/>
                <w:u w:val="single"/>
                <w:lang w:val="en-GB"/>
              </w:rPr>
              <w:t xml:space="preserve">Isolation of neutrophils from </w:t>
            </w:r>
            <w:r>
              <w:rPr>
                <w:rFonts w:ascii="Arial" w:hAnsi="Arial" w:cs="Arial"/>
                <w:sz w:val="20"/>
                <w:szCs w:val="20"/>
                <w:u w:val="single"/>
                <w:lang w:val="en-GB"/>
              </w:rPr>
              <w:t xml:space="preserve">human </w:t>
            </w:r>
            <w:r w:rsidRPr="00FB357F">
              <w:rPr>
                <w:rFonts w:ascii="Arial" w:hAnsi="Arial" w:cs="Arial"/>
                <w:sz w:val="20"/>
                <w:szCs w:val="20"/>
                <w:u w:val="single"/>
                <w:lang w:val="en-GB"/>
              </w:rPr>
              <w:t>blood</w:t>
            </w:r>
            <w:r>
              <w:rPr>
                <w:rFonts w:ascii="Arial" w:hAnsi="Arial" w:cs="Arial"/>
                <w:sz w:val="20"/>
                <w:szCs w:val="20"/>
                <w:lang w:val="en-GB"/>
              </w:rPr>
              <w:t>. Blood will be collected from healthy volunteers and neutrophils will be isolated by using the Dextran/</w:t>
            </w:r>
            <w:proofErr w:type="spellStart"/>
            <w:r>
              <w:rPr>
                <w:rFonts w:ascii="Arial" w:hAnsi="Arial" w:cs="Arial"/>
                <w:sz w:val="20"/>
                <w:szCs w:val="20"/>
                <w:lang w:val="en-GB"/>
              </w:rPr>
              <w:t>Ficoll</w:t>
            </w:r>
            <w:proofErr w:type="spellEnd"/>
            <w:r>
              <w:rPr>
                <w:rFonts w:ascii="Arial" w:hAnsi="Arial" w:cs="Arial"/>
                <w:sz w:val="20"/>
                <w:szCs w:val="20"/>
                <w:lang w:val="en-GB"/>
              </w:rPr>
              <w:t xml:space="preserve"> method. </w:t>
            </w:r>
          </w:p>
          <w:p w14:paraId="13D05833" w14:textId="77777777" w:rsidR="00570B36" w:rsidRDefault="00570B36" w:rsidP="00B1622A">
            <w:pPr>
              <w:jc w:val="both"/>
              <w:rPr>
                <w:rFonts w:ascii="Arial" w:hAnsi="Arial" w:cs="Arial"/>
                <w:sz w:val="20"/>
                <w:szCs w:val="20"/>
                <w:lang w:val="en-GB"/>
              </w:rPr>
            </w:pPr>
            <w:r w:rsidRPr="00FB357F">
              <w:rPr>
                <w:rFonts w:ascii="Arial" w:hAnsi="Arial" w:cs="Arial"/>
                <w:sz w:val="20"/>
                <w:szCs w:val="20"/>
                <w:u w:val="single"/>
                <w:lang w:val="en-GB"/>
              </w:rPr>
              <w:t>Preparation of bacteria for phagocytosis</w:t>
            </w:r>
            <w:r>
              <w:rPr>
                <w:rFonts w:ascii="Arial" w:hAnsi="Arial" w:cs="Arial"/>
                <w:sz w:val="20"/>
                <w:szCs w:val="20"/>
                <w:lang w:val="en-GB"/>
              </w:rPr>
              <w:t xml:space="preserve">. </w:t>
            </w:r>
            <w:r w:rsidRPr="008033B3">
              <w:rPr>
                <w:rFonts w:ascii="Arial" w:hAnsi="Arial" w:cs="Arial"/>
                <w:i/>
                <w:sz w:val="20"/>
                <w:szCs w:val="20"/>
                <w:lang w:val="en-GB"/>
              </w:rPr>
              <w:t>P. aeruginosa</w:t>
            </w:r>
            <w:r>
              <w:rPr>
                <w:rFonts w:ascii="Arial" w:hAnsi="Arial" w:cs="Arial"/>
                <w:sz w:val="20"/>
                <w:szCs w:val="20"/>
                <w:lang w:val="en-GB"/>
              </w:rPr>
              <w:t xml:space="preserve"> will be grown in LB medium after which they will be opsonised with human serum.</w:t>
            </w:r>
          </w:p>
          <w:p w14:paraId="3AD44A4F" w14:textId="77777777" w:rsidR="00570B36" w:rsidRPr="00872AEE" w:rsidRDefault="00570B36" w:rsidP="00B1622A">
            <w:pPr>
              <w:jc w:val="both"/>
              <w:rPr>
                <w:rFonts w:ascii="Arial" w:hAnsi="Arial" w:cs="Arial"/>
                <w:sz w:val="20"/>
                <w:szCs w:val="20"/>
                <w:lang w:val="en-GB"/>
              </w:rPr>
            </w:pPr>
            <w:r w:rsidRPr="008033B3">
              <w:rPr>
                <w:rFonts w:ascii="Arial" w:hAnsi="Arial" w:cs="Arial"/>
                <w:sz w:val="20"/>
                <w:szCs w:val="20"/>
                <w:u w:val="single"/>
                <w:lang w:val="en-GB"/>
              </w:rPr>
              <w:t>Neutrophil phagocytosis</w:t>
            </w:r>
            <w:r>
              <w:rPr>
                <w:rFonts w:ascii="Arial" w:hAnsi="Arial" w:cs="Arial"/>
                <w:sz w:val="20"/>
                <w:szCs w:val="20"/>
                <w:lang w:val="en-GB"/>
              </w:rPr>
              <w:t xml:space="preserve">. Neutrophils will be incubated with serum-opsonised bacteria for different time periods in the absence or presence of histamine. Thereafter, the </w:t>
            </w:r>
            <w:proofErr w:type="gramStart"/>
            <w:r>
              <w:rPr>
                <w:rFonts w:ascii="Arial" w:hAnsi="Arial" w:cs="Arial"/>
                <w:sz w:val="20"/>
                <w:szCs w:val="20"/>
                <w:lang w:val="en-GB"/>
              </w:rPr>
              <w:t>amount</w:t>
            </w:r>
            <w:proofErr w:type="gramEnd"/>
            <w:r>
              <w:rPr>
                <w:rFonts w:ascii="Arial" w:hAnsi="Arial" w:cs="Arial"/>
                <w:sz w:val="20"/>
                <w:szCs w:val="20"/>
                <w:lang w:val="en-GB"/>
              </w:rPr>
              <w:t xml:space="preserve"> of viable bacteria left will be measured by colony counting on LB-agar plates.</w:t>
            </w:r>
          </w:p>
        </w:tc>
      </w:tr>
    </w:tbl>
    <w:p w14:paraId="6149B5FE" w14:textId="77777777" w:rsidR="00D93E60" w:rsidRDefault="00F47589">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293"/>
      </w:tblGrid>
      <w:tr w:rsidR="00D93E60" w:rsidRPr="00872AEE" w14:paraId="5F275D44" w14:textId="77777777" w:rsidTr="00D93E60">
        <w:tc>
          <w:tcPr>
            <w:tcW w:w="1951" w:type="dxa"/>
          </w:tcPr>
          <w:p w14:paraId="63D7C38A"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250" w:type="dxa"/>
            <w:gridSpan w:val="4"/>
          </w:tcPr>
          <w:p w14:paraId="67755F0B" w14:textId="77777777" w:rsidR="00D93E60" w:rsidRPr="00D93E60" w:rsidRDefault="00D93E60" w:rsidP="00B1622A">
            <w:pPr>
              <w:rPr>
                <w:rFonts w:ascii="Arial" w:hAnsi="Arial" w:cs="Arial"/>
                <w:b/>
                <w:sz w:val="22"/>
                <w:szCs w:val="22"/>
                <w:lang w:val="en-GB"/>
              </w:rPr>
            </w:pPr>
            <w:bookmarkStart w:id="7" w:name="Mycoplasma"/>
            <w:r w:rsidRPr="00D93E60">
              <w:rPr>
                <w:rFonts w:ascii="Arial" w:hAnsi="Arial" w:cs="Arial"/>
                <w:b/>
                <w:sz w:val="22"/>
                <w:szCs w:val="22"/>
                <w:lang w:val="en-GB"/>
              </w:rPr>
              <w:t xml:space="preserve">Macrolide antibiotic resistance in </w:t>
            </w:r>
            <w:r w:rsidRPr="00D93E60">
              <w:rPr>
                <w:rFonts w:ascii="Arial" w:hAnsi="Arial" w:cs="Arial"/>
                <w:b/>
                <w:i/>
                <w:sz w:val="22"/>
                <w:szCs w:val="22"/>
                <w:lang w:val="en-GB"/>
              </w:rPr>
              <w:t>Mycoplasma pneumoniae</w:t>
            </w:r>
            <w:r w:rsidRPr="00D93E60">
              <w:rPr>
                <w:rFonts w:ascii="Arial" w:hAnsi="Arial" w:cs="Arial"/>
                <w:b/>
                <w:sz w:val="22"/>
                <w:szCs w:val="22"/>
                <w:lang w:val="en-GB"/>
              </w:rPr>
              <w:t xml:space="preserve"> in Northern Ireland.</w:t>
            </w:r>
          </w:p>
          <w:bookmarkEnd w:id="7"/>
          <w:p w14:paraId="1CCC2801" w14:textId="77777777" w:rsidR="00D93E60" w:rsidRPr="00872AEE" w:rsidRDefault="00D93E60" w:rsidP="00B1622A">
            <w:pPr>
              <w:rPr>
                <w:rFonts w:ascii="Arial" w:hAnsi="Arial" w:cs="Arial"/>
                <w:sz w:val="20"/>
                <w:szCs w:val="20"/>
                <w:lang w:val="en-GB"/>
              </w:rPr>
            </w:pPr>
          </w:p>
        </w:tc>
      </w:tr>
      <w:tr w:rsidR="00D93E60" w:rsidRPr="00872AEE" w14:paraId="472058BC" w14:textId="77777777" w:rsidTr="00D93E60">
        <w:tc>
          <w:tcPr>
            <w:tcW w:w="1951" w:type="dxa"/>
          </w:tcPr>
          <w:p w14:paraId="0431EEAC"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Supervisor(s)</w:t>
            </w:r>
          </w:p>
          <w:p w14:paraId="0A9DDE5B" w14:textId="77777777" w:rsidR="00D93E60" w:rsidRPr="00872AEE" w:rsidRDefault="00D93E60" w:rsidP="00B1622A">
            <w:pPr>
              <w:rPr>
                <w:rFonts w:ascii="Arial" w:hAnsi="Arial" w:cs="Arial"/>
                <w:b/>
                <w:sz w:val="20"/>
                <w:szCs w:val="20"/>
                <w:lang w:val="en-GB"/>
              </w:rPr>
            </w:pPr>
          </w:p>
        </w:tc>
        <w:tc>
          <w:tcPr>
            <w:tcW w:w="8250" w:type="dxa"/>
            <w:gridSpan w:val="4"/>
          </w:tcPr>
          <w:p w14:paraId="6568006E" w14:textId="77777777" w:rsidR="00D93E60" w:rsidRDefault="00D93E60" w:rsidP="00D93E60">
            <w:pPr>
              <w:pStyle w:val="ListParagraph"/>
              <w:numPr>
                <w:ilvl w:val="0"/>
                <w:numId w:val="23"/>
              </w:numPr>
              <w:contextualSpacing/>
              <w:rPr>
                <w:rFonts w:ascii="Arial" w:hAnsi="Arial" w:cs="Arial"/>
                <w:sz w:val="20"/>
                <w:szCs w:val="20"/>
                <w:lang w:val="en-GB"/>
              </w:rPr>
            </w:pPr>
            <w:proofErr w:type="spellStart"/>
            <w:r>
              <w:rPr>
                <w:rFonts w:ascii="Arial" w:hAnsi="Arial" w:cs="Arial"/>
                <w:sz w:val="20"/>
                <w:szCs w:val="20"/>
                <w:lang w:val="en-GB"/>
              </w:rPr>
              <w:t>Dr.</w:t>
            </w:r>
            <w:proofErr w:type="spellEnd"/>
            <w:r>
              <w:rPr>
                <w:rFonts w:ascii="Arial" w:hAnsi="Arial" w:cs="Arial"/>
                <w:sz w:val="20"/>
                <w:szCs w:val="20"/>
                <w:lang w:val="en-GB"/>
              </w:rPr>
              <w:t xml:space="preserve"> Helen Groves (QUB / RBHSC)</w:t>
            </w:r>
          </w:p>
          <w:p w14:paraId="61E55EB7" w14:textId="77777777" w:rsidR="00D93E60" w:rsidRDefault="00D93E60" w:rsidP="00D93E60">
            <w:pPr>
              <w:pStyle w:val="ListParagraph"/>
              <w:numPr>
                <w:ilvl w:val="0"/>
                <w:numId w:val="23"/>
              </w:numPr>
              <w:contextualSpacing/>
              <w:rPr>
                <w:rFonts w:ascii="Arial" w:hAnsi="Arial" w:cs="Arial"/>
                <w:sz w:val="20"/>
                <w:szCs w:val="20"/>
                <w:lang w:val="en-GB"/>
              </w:rPr>
            </w:pPr>
            <w:proofErr w:type="spellStart"/>
            <w:r w:rsidRPr="003B2AE5">
              <w:rPr>
                <w:rFonts w:ascii="Arial" w:hAnsi="Arial" w:cs="Arial"/>
                <w:sz w:val="20"/>
                <w:szCs w:val="20"/>
                <w:lang w:val="en-GB"/>
              </w:rPr>
              <w:t>Dr.</w:t>
            </w:r>
            <w:proofErr w:type="spellEnd"/>
            <w:r w:rsidRPr="003B2AE5">
              <w:rPr>
                <w:rFonts w:ascii="Arial" w:hAnsi="Arial" w:cs="Arial"/>
                <w:sz w:val="20"/>
                <w:szCs w:val="20"/>
                <w:lang w:val="en-GB"/>
              </w:rPr>
              <w:t xml:space="preserve"> Derek Fairley</w:t>
            </w:r>
            <w:r>
              <w:rPr>
                <w:rFonts w:ascii="Arial" w:hAnsi="Arial" w:cs="Arial"/>
                <w:sz w:val="20"/>
                <w:szCs w:val="20"/>
                <w:lang w:val="en-GB"/>
              </w:rPr>
              <w:t xml:space="preserve"> (BSHCT Regional Virus Lab / QUB)</w:t>
            </w:r>
          </w:p>
          <w:p w14:paraId="376F7BC1" w14:textId="77777777" w:rsidR="00D93E60" w:rsidRPr="003B2AE5" w:rsidRDefault="00D93E60" w:rsidP="00D93E60">
            <w:pPr>
              <w:pStyle w:val="ListParagraph"/>
              <w:numPr>
                <w:ilvl w:val="0"/>
                <w:numId w:val="23"/>
              </w:numPr>
              <w:contextualSpacing/>
              <w:rPr>
                <w:rFonts w:ascii="Arial" w:hAnsi="Arial" w:cs="Arial"/>
                <w:sz w:val="20"/>
                <w:szCs w:val="20"/>
                <w:lang w:val="en-GB"/>
              </w:rPr>
            </w:pPr>
            <w:proofErr w:type="spellStart"/>
            <w:r>
              <w:rPr>
                <w:rFonts w:ascii="Arial" w:hAnsi="Arial" w:cs="Arial"/>
                <w:sz w:val="20"/>
                <w:szCs w:val="20"/>
                <w:lang w:val="en-GB"/>
              </w:rPr>
              <w:t>Dr.</w:t>
            </w:r>
            <w:proofErr w:type="spellEnd"/>
            <w:r>
              <w:rPr>
                <w:rFonts w:ascii="Arial" w:hAnsi="Arial" w:cs="Arial"/>
                <w:sz w:val="20"/>
                <w:szCs w:val="20"/>
                <w:lang w:val="en-GB"/>
              </w:rPr>
              <w:t xml:space="preserve"> Kathy Li (BSHCT Regional Virus Lab)</w:t>
            </w:r>
          </w:p>
          <w:p w14:paraId="4AEB7CD2" w14:textId="77777777" w:rsidR="00D93E60" w:rsidRPr="00872AEE" w:rsidRDefault="00D93E60" w:rsidP="00B1622A">
            <w:pPr>
              <w:rPr>
                <w:rFonts w:ascii="Arial" w:hAnsi="Arial" w:cs="Arial"/>
                <w:sz w:val="20"/>
                <w:szCs w:val="20"/>
                <w:lang w:val="en-GB"/>
              </w:rPr>
            </w:pPr>
          </w:p>
        </w:tc>
      </w:tr>
      <w:tr w:rsidR="00D93E60" w:rsidRPr="00872AEE" w14:paraId="4703DC12" w14:textId="77777777" w:rsidTr="00D93E60">
        <w:tc>
          <w:tcPr>
            <w:tcW w:w="1951" w:type="dxa"/>
          </w:tcPr>
          <w:p w14:paraId="3EF8F2F9"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School / Centre</w:t>
            </w:r>
          </w:p>
          <w:p w14:paraId="6F8E09A7" w14:textId="77777777" w:rsidR="00D93E60" w:rsidRPr="00872AEE" w:rsidRDefault="00D93E60" w:rsidP="00B1622A">
            <w:pPr>
              <w:rPr>
                <w:rFonts w:ascii="Arial" w:hAnsi="Arial" w:cs="Arial"/>
                <w:b/>
                <w:sz w:val="20"/>
                <w:szCs w:val="20"/>
                <w:lang w:val="en-GB"/>
              </w:rPr>
            </w:pPr>
          </w:p>
        </w:tc>
        <w:tc>
          <w:tcPr>
            <w:tcW w:w="8250" w:type="dxa"/>
            <w:gridSpan w:val="4"/>
          </w:tcPr>
          <w:p w14:paraId="37154BA5" w14:textId="77777777" w:rsidR="00D93E60" w:rsidRPr="00872AEE" w:rsidRDefault="00D93E60" w:rsidP="00B1622A">
            <w:pPr>
              <w:rPr>
                <w:rFonts w:ascii="Arial" w:hAnsi="Arial" w:cs="Arial"/>
                <w:sz w:val="20"/>
                <w:szCs w:val="20"/>
                <w:lang w:val="en-GB"/>
              </w:rPr>
            </w:pPr>
            <w:proofErr w:type="spellStart"/>
            <w:r>
              <w:rPr>
                <w:rFonts w:ascii="Arial" w:hAnsi="Arial" w:cs="Arial"/>
                <w:sz w:val="20"/>
                <w:szCs w:val="20"/>
                <w:lang w:val="en-GB"/>
              </w:rPr>
              <w:t>Wellcome</w:t>
            </w:r>
            <w:proofErr w:type="spellEnd"/>
            <w:r>
              <w:rPr>
                <w:rFonts w:ascii="Arial" w:hAnsi="Arial" w:cs="Arial"/>
                <w:sz w:val="20"/>
                <w:szCs w:val="20"/>
                <w:lang w:val="en-GB"/>
              </w:rPr>
              <w:t xml:space="preserve"> Wolfson Institute for Experimental Medicine</w:t>
            </w:r>
          </w:p>
        </w:tc>
      </w:tr>
      <w:tr w:rsidR="00D93E60" w:rsidRPr="00872AEE" w14:paraId="7672AA51" w14:textId="77777777" w:rsidTr="00D93E60">
        <w:trPr>
          <w:trHeight w:val="690"/>
        </w:trPr>
        <w:tc>
          <w:tcPr>
            <w:tcW w:w="1951" w:type="dxa"/>
          </w:tcPr>
          <w:p w14:paraId="7A1E844A"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7FC5FE58"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w:t>
            </w:r>
            <w:r w:rsidRPr="004D32E8">
              <w:rPr>
                <w:rFonts w:ascii="Arial" w:hAnsi="Arial" w:cs="Arial"/>
                <w:sz w:val="20"/>
                <w:szCs w:val="20"/>
                <w:lang w:val="en-GB"/>
              </w:rPr>
              <w:t>h.groves@qub.ac.uk</w:t>
            </w:r>
          </w:p>
          <w:p w14:paraId="69BB72B9" w14:textId="77777777" w:rsidR="00D93E60" w:rsidRPr="00872AEE" w:rsidRDefault="00D93E60" w:rsidP="00B1622A">
            <w:pPr>
              <w:rPr>
                <w:rFonts w:ascii="Arial" w:hAnsi="Arial" w:cs="Arial"/>
                <w:sz w:val="20"/>
                <w:szCs w:val="20"/>
                <w:lang w:val="en-GB"/>
              </w:rPr>
            </w:pPr>
          </w:p>
        </w:tc>
        <w:tc>
          <w:tcPr>
            <w:tcW w:w="5173" w:type="dxa"/>
            <w:gridSpan w:val="2"/>
          </w:tcPr>
          <w:p w14:paraId="572D0DAE"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w:t>
            </w:r>
            <w:r w:rsidRPr="00CC52DF">
              <w:rPr>
                <w:rFonts w:ascii="Arial" w:hAnsi="Arial" w:cs="Arial"/>
                <w:sz w:val="20"/>
                <w:szCs w:val="20"/>
                <w:lang w:val="en-GB"/>
              </w:rPr>
              <w:t>+44 (0)28 9097 2601</w:t>
            </w:r>
          </w:p>
        </w:tc>
      </w:tr>
      <w:tr w:rsidR="00D93E60" w:rsidRPr="00872AEE" w14:paraId="035870FD" w14:textId="77777777" w:rsidTr="00D93E60">
        <w:tc>
          <w:tcPr>
            <w:tcW w:w="1951" w:type="dxa"/>
            <w:vMerge w:val="restart"/>
          </w:tcPr>
          <w:p w14:paraId="27FCEB06"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2CD119ED"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6CDC5D48" w14:textId="2EC908CA" w:rsidR="00D93E60"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val="restart"/>
            <w:shd w:val="clear" w:color="auto" w:fill="auto"/>
          </w:tcPr>
          <w:p w14:paraId="5CF3783C" w14:textId="77777777" w:rsidR="00D93E60" w:rsidRPr="00872AEE" w:rsidRDefault="00D93E60" w:rsidP="00B1622A">
            <w:pPr>
              <w:rPr>
                <w:rFonts w:ascii="Arial" w:hAnsi="Arial" w:cs="Arial"/>
                <w:sz w:val="20"/>
                <w:szCs w:val="20"/>
                <w:lang w:val="en-GB"/>
              </w:rPr>
            </w:pPr>
          </w:p>
        </w:tc>
      </w:tr>
      <w:tr w:rsidR="00D93E60" w:rsidRPr="00872AEE" w14:paraId="317B00FC" w14:textId="77777777" w:rsidTr="00D93E60">
        <w:tc>
          <w:tcPr>
            <w:tcW w:w="1951" w:type="dxa"/>
            <w:vMerge/>
          </w:tcPr>
          <w:p w14:paraId="72F34F8E" w14:textId="77777777" w:rsidR="00D93E60" w:rsidRPr="00872AEE" w:rsidRDefault="00D93E60" w:rsidP="00B1622A">
            <w:pPr>
              <w:rPr>
                <w:rFonts w:ascii="Arial" w:hAnsi="Arial" w:cs="Arial"/>
                <w:b/>
                <w:sz w:val="20"/>
                <w:szCs w:val="20"/>
                <w:lang w:val="en-GB"/>
              </w:rPr>
            </w:pPr>
          </w:p>
        </w:tc>
        <w:tc>
          <w:tcPr>
            <w:tcW w:w="2477" w:type="dxa"/>
            <w:shd w:val="clear" w:color="auto" w:fill="auto"/>
          </w:tcPr>
          <w:p w14:paraId="7B3FFCE2"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60D56582" w14:textId="7B8C903E" w:rsidR="00D93E60"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shd w:val="clear" w:color="auto" w:fill="auto"/>
          </w:tcPr>
          <w:p w14:paraId="75A40C5B" w14:textId="77777777" w:rsidR="00D93E60" w:rsidRPr="00872AEE" w:rsidRDefault="00D93E60" w:rsidP="00B1622A">
            <w:pPr>
              <w:rPr>
                <w:rFonts w:ascii="Arial" w:hAnsi="Arial" w:cs="Arial"/>
                <w:sz w:val="20"/>
                <w:szCs w:val="20"/>
                <w:lang w:val="en-GB"/>
              </w:rPr>
            </w:pPr>
          </w:p>
        </w:tc>
      </w:tr>
      <w:tr w:rsidR="00D93E60" w:rsidRPr="00872AEE" w14:paraId="10AB2B9F" w14:textId="77777777" w:rsidTr="00D93E60">
        <w:tc>
          <w:tcPr>
            <w:tcW w:w="1951" w:type="dxa"/>
            <w:vMerge/>
          </w:tcPr>
          <w:p w14:paraId="56E19C30" w14:textId="77777777" w:rsidR="00D93E60" w:rsidRPr="00872AEE" w:rsidRDefault="00D93E60" w:rsidP="00B1622A">
            <w:pPr>
              <w:rPr>
                <w:rFonts w:ascii="Arial" w:hAnsi="Arial" w:cs="Arial"/>
                <w:b/>
                <w:sz w:val="20"/>
                <w:szCs w:val="20"/>
                <w:lang w:val="en-GB"/>
              </w:rPr>
            </w:pPr>
          </w:p>
        </w:tc>
        <w:tc>
          <w:tcPr>
            <w:tcW w:w="2477" w:type="dxa"/>
            <w:shd w:val="clear" w:color="auto" w:fill="auto"/>
          </w:tcPr>
          <w:p w14:paraId="2831B2B5"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15A1985B" w14:textId="788EA774" w:rsidR="00D93E60"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shd w:val="clear" w:color="auto" w:fill="auto"/>
          </w:tcPr>
          <w:p w14:paraId="735EA349" w14:textId="77777777" w:rsidR="00D93E60" w:rsidRPr="00872AEE" w:rsidRDefault="00D93E60" w:rsidP="00B1622A">
            <w:pPr>
              <w:rPr>
                <w:rFonts w:ascii="Arial" w:hAnsi="Arial" w:cs="Arial"/>
                <w:sz w:val="20"/>
                <w:szCs w:val="20"/>
                <w:lang w:val="en-GB"/>
              </w:rPr>
            </w:pPr>
          </w:p>
        </w:tc>
      </w:tr>
      <w:tr w:rsidR="00D93E60" w:rsidRPr="00872AEE" w14:paraId="208BFA53" w14:textId="77777777" w:rsidTr="00D93E60">
        <w:tc>
          <w:tcPr>
            <w:tcW w:w="1951" w:type="dxa"/>
          </w:tcPr>
          <w:p w14:paraId="11B52F3B" w14:textId="77777777" w:rsidR="00D93E60" w:rsidRPr="00872AEE" w:rsidRDefault="00D93E60" w:rsidP="00B1622A">
            <w:pPr>
              <w:rPr>
                <w:rFonts w:ascii="Arial" w:hAnsi="Arial" w:cs="Arial"/>
                <w:b/>
                <w:sz w:val="20"/>
                <w:szCs w:val="20"/>
                <w:lang w:val="en-GB"/>
              </w:rPr>
            </w:pPr>
          </w:p>
          <w:p w14:paraId="6EE1B44F"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63CF3EA5" w14:textId="77777777" w:rsidR="00D93E60" w:rsidRPr="00872AEE" w:rsidRDefault="00D93E60" w:rsidP="00B1622A">
            <w:pPr>
              <w:rPr>
                <w:rFonts w:ascii="Arial" w:hAnsi="Arial" w:cs="Arial"/>
                <w:b/>
                <w:sz w:val="20"/>
                <w:szCs w:val="20"/>
                <w:lang w:val="en-GB"/>
              </w:rPr>
            </w:pPr>
          </w:p>
        </w:tc>
        <w:tc>
          <w:tcPr>
            <w:tcW w:w="2477" w:type="dxa"/>
            <w:shd w:val="clear" w:color="auto" w:fill="auto"/>
          </w:tcPr>
          <w:p w14:paraId="20A33B33" w14:textId="77777777" w:rsidR="00D93E60" w:rsidRPr="00872AEE" w:rsidRDefault="00D93E60" w:rsidP="00B1622A">
            <w:pPr>
              <w:rPr>
                <w:rFonts w:ascii="Arial" w:hAnsi="Arial" w:cs="Arial"/>
                <w:i/>
                <w:sz w:val="20"/>
                <w:szCs w:val="20"/>
                <w:lang w:val="en-GB"/>
              </w:rPr>
            </w:pPr>
            <w:r w:rsidRPr="00872AEE">
              <w:rPr>
                <w:rFonts w:ascii="Arial" w:hAnsi="Arial" w:cs="Arial"/>
                <w:i/>
                <w:sz w:val="20"/>
                <w:szCs w:val="20"/>
                <w:lang w:val="en-GB"/>
              </w:rPr>
              <w:t>General awards</w:t>
            </w:r>
          </w:p>
          <w:p w14:paraId="3122E5A6" w14:textId="77777777" w:rsidR="00D93E60" w:rsidRPr="00872AEE" w:rsidRDefault="00D93E60" w:rsidP="00B1622A">
            <w:pPr>
              <w:rPr>
                <w:rFonts w:ascii="Arial" w:hAnsi="Arial" w:cs="Arial"/>
                <w:sz w:val="20"/>
                <w:szCs w:val="20"/>
                <w:lang w:val="en-GB"/>
              </w:rPr>
            </w:pPr>
          </w:p>
          <w:p w14:paraId="22D0EE25" w14:textId="77777777" w:rsidR="00D93E60" w:rsidRPr="00872AEE" w:rsidRDefault="00D93E60" w:rsidP="00B1622A">
            <w:pPr>
              <w:rPr>
                <w:rFonts w:ascii="Arial" w:hAnsi="Arial" w:cs="Arial"/>
                <w:sz w:val="20"/>
                <w:szCs w:val="20"/>
                <w:lang w:val="en-GB"/>
              </w:rPr>
            </w:pPr>
          </w:p>
          <w:p w14:paraId="444CB6F1"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4E13098D" w14:textId="77777777" w:rsidR="00D93E60" w:rsidRPr="00872AEE" w:rsidRDefault="00D93E60" w:rsidP="00B1622A">
            <w:pPr>
              <w:rPr>
                <w:rFonts w:ascii="Arial" w:hAnsi="Arial" w:cs="Arial"/>
                <w:sz w:val="20"/>
                <w:szCs w:val="20"/>
                <w:lang w:val="en-GB"/>
              </w:rPr>
            </w:pPr>
          </w:p>
          <w:p w14:paraId="4B62436F" w14:textId="77777777" w:rsidR="00D93E60" w:rsidRPr="00872AEE" w:rsidRDefault="00D93E60" w:rsidP="00B1622A">
            <w:pPr>
              <w:rPr>
                <w:rFonts w:ascii="Arial" w:hAnsi="Arial" w:cs="Arial"/>
                <w:sz w:val="20"/>
                <w:szCs w:val="20"/>
                <w:lang w:val="en-GB"/>
              </w:rPr>
            </w:pPr>
          </w:p>
        </w:tc>
        <w:tc>
          <w:tcPr>
            <w:tcW w:w="600" w:type="dxa"/>
            <w:shd w:val="clear" w:color="auto" w:fill="auto"/>
          </w:tcPr>
          <w:p w14:paraId="13C1D1AB" w14:textId="77777777" w:rsidR="00D93E60" w:rsidRPr="00872AEE" w:rsidRDefault="00D93E60" w:rsidP="00B1622A">
            <w:pPr>
              <w:rPr>
                <w:rFonts w:ascii="Arial" w:hAnsi="Arial" w:cs="Arial"/>
                <w:sz w:val="20"/>
                <w:szCs w:val="20"/>
                <w:lang w:val="en-GB"/>
              </w:rPr>
            </w:pPr>
          </w:p>
          <w:p w14:paraId="0D954685" w14:textId="77777777" w:rsidR="00D93E60" w:rsidRPr="00872AEE" w:rsidRDefault="00D93E60" w:rsidP="00B1622A">
            <w:pPr>
              <w:rPr>
                <w:rFonts w:ascii="Arial" w:hAnsi="Arial" w:cs="Arial"/>
                <w:sz w:val="20"/>
                <w:szCs w:val="20"/>
                <w:lang w:val="en-GB"/>
              </w:rPr>
            </w:pPr>
          </w:p>
          <w:p w14:paraId="3E152DE6" w14:textId="77777777" w:rsidR="00D93E60" w:rsidRDefault="00D93E60" w:rsidP="00B1622A">
            <w:pPr>
              <w:rPr>
                <w:rFonts w:ascii="Arial" w:hAnsi="Arial" w:cs="Arial"/>
                <w:sz w:val="20"/>
                <w:szCs w:val="20"/>
                <w:lang w:val="en-GB"/>
              </w:rPr>
            </w:pPr>
          </w:p>
          <w:p w14:paraId="76F7A1AB" w14:textId="77777777" w:rsidR="00D93E60" w:rsidRDefault="00D93E60" w:rsidP="00B1622A">
            <w:pPr>
              <w:rPr>
                <w:rFonts w:ascii="Arial" w:hAnsi="Arial" w:cs="Arial"/>
                <w:sz w:val="20"/>
                <w:szCs w:val="20"/>
                <w:lang w:val="en-GB"/>
              </w:rPr>
            </w:pPr>
          </w:p>
          <w:p w14:paraId="32BF150A" w14:textId="07B9F4CA" w:rsidR="00D93E60"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6796E75D" w14:textId="77777777" w:rsidR="00D93E60" w:rsidRPr="00872AEE" w:rsidRDefault="00D93E60" w:rsidP="00B1622A">
            <w:pPr>
              <w:rPr>
                <w:rFonts w:ascii="Arial" w:hAnsi="Arial" w:cs="Arial"/>
                <w:i/>
                <w:sz w:val="20"/>
                <w:szCs w:val="20"/>
                <w:lang w:val="en-GB"/>
              </w:rPr>
            </w:pPr>
            <w:r w:rsidRPr="00872AEE">
              <w:rPr>
                <w:rFonts w:ascii="Arial" w:hAnsi="Arial" w:cs="Arial"/>
                <w:i/>
                <w:sz w:val="20"/>
                <w:szCs w:val="20"/>
                <w:lang w:val="en-GB"/>
              </w:rPr>
              <w:t>Subject-specific awards</w:t>
            </w:r>
          </w:p>
          <w:p w14:paraId="2336C69C" w14:textId="77777777" w:rsidR="00D93E60" w:rsidRPr="00872AEE" w:rsidRDefault="00D93E60" w:rsidP="00B1622A">
            <w:pPr>
              <w:rPr>
                <w:rFonts w:ascii="Arial" w:hAnsi="Arial" w:cs="Arial"/>
                <w:sz w:val="16"/>
                <w:szCs w:val="16"/>
                <w:lang w:val="en-GB"/>
              </w:rPr>
            </w:pPr>
          </w:p>
          <w:p w14:paraId="076E10C3"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British Assoc Dermatologists</w:t>
            </w:r>
          </w:p>
          <w:p w14:paraId="2485C443" w14:textId="77777777" w:rsidR="00D93E60" w:rsidRPr="00872AEE" w:rsidRDefault="00D93E60" w:rsidP="00B1622A">
            <w:pPr>
              <w:rPr>
                <w:rFonts w:ascii="Arial" w:hAnsi="Arial" w:cs="Arial"/>
                <w:sz w:val="16"/>
                <w:szCs w:val="16"/>
                <w:lang w:val="en-GB"/>
              </w:rPr>
            </w:pPr>
          </w:p>
          <w:p w14:paraId="3AC6F364"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Digestive Disorders Foundation</w:t>
            </w:r>
          </w:p>
          <w:p w14:paraId="7D740DE1" w14:textId="77777777" w:rsidR="00D93E60" w:rsidRPr="00872AEE" w:rsidRDefault="00D93E60" w:rsidP="00B1622A">
            <w:pPr>
              <w:rPr>
                <w:rFonts w:ascii="Arial" w:hAnsi="Arial" w:cs="Arial"/>
                <w:sz w:val="16"/>
                <w:szCs w:val="16"/>
                <w:lang w:val="en-GB"/>
              </w:rPr>
            </w:pPr>
          </w:p>
          <w:p w14:paraId="684566AC" w14:textId="77777777" w:rsidR="00D93E60" w:rsidRPr="00872AEE" w:rsidRDefault="00D93E60" w:rsidP="00B1622A">
            <w:pPr>
              <w:rPr>
                <w:rFonts w:ascii="Arial" w:hAnsi="Arial" w:cs="Arial"/>
                <w:sz w:val="20"/>
                <w:szCs w:val="20"/>
                <w:lang w:val="en-GB"/>
              </w:rPr>
            </w:pPr>
            <w:r w:rsidRPr="00872AEE">
              <w:rPr>
                <w:rFonts w:ascii="Arial" w:hAnsi="Arial" w:cs="Arial"/>
                <w:sz w:val="20"/>
                <w:szCs w:val="20"/>
                <w:lang w:val="en-GB"/>
              </w:rPr>
              <w:t>Pathological Society</w:t>
            </w:r>
          </w:p>
          <w:p w14:paraId="4980D117" w14:textId="77777777" w:rsidR="00D93E60" w:rsidRPr="00872AEE" w:rsidRDefault="00D93E60" w:rsidP="00B1622A">
            <w:pPr>
              <w:rPr>
                <w:rFonts w:ascii="Arial" w:hAnsi="Arial" w:cs="Arial"/>
                <w:sz w:val="20"/>
                <w:szCs w:val="20"/>
                <w:lang w:val="en-GB"/>
              </w:rPr>
            </w:pPr>
          </w:p>
          <w:p w14:paraId="6DE23BD1" w14:textId="77777777" w:rsidR="00D93E60" w:rsidRDefault="00D93E60"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1B1DA050" w14:textId="77777777" w:rsidR="00D93E60" w:rsidRDefault="00D93E60" w:rsidP="00B1622A">
            <w:pPr>
              <w:rPr>
                <w:rFonts w:ascii="Arial" w:hAnsi="Arial" w:cs="Arial"/>
                <w:sz w:val="20"/>
                <w:szCs w:val="20"/>
                <w:lang w:val="en-GB"/>
              </w:rPr>
            </w:pPr>
          </w:p>
          <w:p w14:paraId="5A9BD961" w14:textId="77777777" w:rsidR="00D93E60" w:rsidRPr="00872AEE" w:rsidRDefault="00D93E60" w:rsidP="00B1622A">
            <w:pPr>
              <w:rPr>
                <w:rFonts w:ascii="Arial" w:hAnsi="Arial" w:cs="Arial"/>
                <w:sz w:val="20"/>
                <w:szCs w:val="20"/>
                <w:lang w:val="en-GB"/>
              </w:rPr>
            </w:pPr>
            <w:r>
              <w:rPr>
                <w:rFonts w:ascii="Arial" w:hAnsi="Arial" w:cs="Arial"/>
                <w:sz w:val="20"/>
                <w:szCs w:val="20"/>
                <w:lang w:val="en-GB"/>
              </w:rPr>
              <w:t>Other (Please specify)</w:t>
            </w:r>
          </w:p>
        </w:tc>
        <w:tc>
          <w:tcPr>
            <w:tcW w:w="2293" w:type="dxa"/>
            <w:shd w:val="clear" w:color="auto" w:fill="auto"/>
          </w:tcPr>
          <w:p w14:paraId="27EF408C" w14:textId="77777777" w:rsidR="00D93E60" w:rsidRPr="00872AEE" w:rsidRDefault="00D93E60" w:rsidP="00B1622A">
            <w:pPr>
              <w:rPr>
                <w:rFonts w:ascii="Arial" w:hAnsi="Arial" w:cs="Arial"/>
                <w:sz w:val="20"/>
                <w:szCs w:val="20"/>
                <w:lang w:val="en-GB"/>
              </w:rPr>
            </w:pPr>
          </w:p>
        </w:tc>
      </w:tr>
      <w:tr w:rsidR="00D93E60" w:rsidRPr="00872AEE" w14:paraId="44FD6FA1" w14:textId="77777777" w:rsidTr="00D93E60">
        <w:tc>
          <w:tcPr>
            <w:tcW w:w="1951" w:type="dxa"/>
            <w:tcBorders>
              <w:bottom w:val="single" w:sz="4" w:space="0" w:color="auto"/>
            </w:tcBorders>
          </w:tcPr>
          <w:p w14:paraId="350F1639"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Background information:</w:t>
            </w:r>
          </w:p>
          <w:p w14:paraId="1ED45AE8" w14:textId="77777777" w:rsidR="00D93E60" w:rsidRPr="00872AEE" w:rsidRDefault="00D93E60" w:rsidP="00B1622A">
            <w:pPr>
              <w:rPr>
                <w:rFonts w:ascii="Arial" w:hAnsi="Arial" w:cs="Arial"/>
                <w:b/>
                <w:sz w:val="20"/>
                <w:szCs w:val="20"/>
                <w:lang w:val="en-GB"/>
              </w:rPr>
            </w:pPr>
          </w:p>
          <w:p w14:paraId="53B033B9" w14:textId="77777777" w:rsidR="00D93E60" w:rsidRPr="00872AEE" w:rsidRDefault="00D93E60" w:rsidP="00B1622A">
            <w:pPr>
              <w:rPr>
                <w:rFonts w:ascii="Arial" w:hAnsi="Arial" w:cs="Arial"/>
                <w:b/>
                <w:sz w:val="20"/>
                <w:szCs w:val="20"/>
                <w:lang w:val="en-GB"/>
              </w:rPr>
            </w:pPr>
          </w:p>
          <w:p w14:paraId="29BD17F3" w14:textId="77777777" w:rsidR="00D93E60" w:rsidRPr="00872AEE" w:rsidRDefault="00D93E60" w:rsidP="00B1622A">
            <w:pPr>
              <w:rPr>
                <w:rFonts w:ascii="Arial" w:hAnsi="Arial" w:cs="Arial"/>
                <w:b/>
                <w:sz w:val="20"/>
                <w:szCs w:val="20"/>
                <w:lang w:val="en-GB"/>
              </w:rPr>
            </w:pPr>
          </w:p>
          <w:p w14:paraId="564C93A7" w14:textId="77777777" w:rsidR="00D93E60" w:rsidRPr="00872AEE" w:rsidRDefault="00D93E60" w:rsidP="00B1622A">
            <w:pPr>
              <w:rPr>
                <w:rFonts w:ascii="Arial" w:hAnsi="Arial" w:cs="Arial"/>
                <w:b/>
                <w:sz w:val="20"/>
                <w:szCs w:val="20"/>
                <w:lang w:val="en-GB"/>
              </w:rPr>
            </w:pPr>
          </w:p>
          <w:p w14:paraId="52C9475B" w14:textId="77777777" w:rsidR="00D93E60" w:rsidRPr="00872AEE" w:rsidRDefault="00D93E60" w:rsidP="00B1622A">
            <w:pPr>
              <w:rPr>
                <w:rFonts w:ascii="Arial" w:hAnsi="Arial" w:cs="Arial"/>
                <w:b/>
                <w:sz w:val="20"/>
                <w:szCs w:val="20"/>
                <w:lang w:val="en-GB"/>
              </w:rPr>
            </w:pPr>
          </w:p>
          <w:p w14:paraId="0EC35829" w14:textId="77777777" w:rsidR="00D93E60" w:rsidRPr="00872AEE" w:rsidRDefault="00D93E60" w:rsidP="00B1622A">
            <w:pPr>
              <w:rPr>
                <w:rFonts w:ascii="Arial" w:hAnsi="Arial" w:cs="Arial"/>
                <w:b/>
                <w:sz w:val="20"/>
                <w:szCs w:val="20"/>
                <w:lang w:val="en-GB"/>
              </w:rPr>
            </w:pPr>
          </w:p>
          <w:p w14:paraId="7719D829" w14:textId="77777777" w:rsidR="00D93E60" w:rsidRPr="00872AEE" w:rsidRDefault="00D93E60" w:rsidP="00B1622A">
            <w:pPr>
              <w:rPr>
                <w:rFonts w:ascii="Arial" w:hAnsi="Arial" w:cs="Arial"/>
                <w:b/>
                <w:sz w:val="20"/>
                <w:szCs w:val="20"/>
                <w:lang w:val="en-GB"/>
              </w:rPr>
            </w:pPr>
          </w:p>
          <w:p w14:paraId="358690BC" w14:textId="77777777" w:rsidR="00D93E60" w:rsidRPr="00872AEE" w:rsidRDefault="00D93E60" w:rsidP="00B1622A">
            <w:pPr>
              <w:rPr>
                <w:rFonts w:ascii="Arial" w:hAnsi="Arial" w:cs="Arial"/>
                <w:b/>
                <w:sz w:val="20"/>
                <w:szCs w:val="20"/>
                <w:lang w:val="en-GB"/>
              </w:rPr>
            </w:pPr>
          </w:p>
          <w:p w14:paraId="066B4F3F" w14:textId="77777777" w:rsidR="00D93E60" w:rsidRPr="00872AEE" w:rsidRDefault="00D93E60" w:rsidP="00B1622A">
            <w:pPr>
              <w:rPr>
                <w:rFonts w:ascii="Arial" w:hAnsi="Arial" w:cs="Arial"/>
                <w:b/>
                <w:sz w:val="20"/>
                <w:szCs w:val="20"/>
                <w:lang w:val="en-GB"/>
              </w:rPr>
            </w:pPr>
          </w:p>
        </w:tc>
        <w:tc>
          <w:tcPr>
            <w:tcW w:w="8250" w:type="dxa"/>
            <w:gridSpan w:val="4"/>
            <w:tcBorders>
              <w:bottom w:val="single" w:sz="4" w:space="0" w:color="auto"/>
            </w:tcBorders>
          </w:tcPr>
          <w:p w14:paraId="5DCBDA48" w14:textId="4F3FEA9F" w:rsidR="00D93E60" w:rsidRDefault="00D93E60" w:rsidP="00B1622A">
            <w:pPr>
              <w:rPr>
                <w:rFonts w:ascii="Arial" w:hAnsi="Arial" w:cs="Arial"/>
                <w:sz w:val="20"/>
                <w:szCs w:val="20"/>
                <w:lang w:val="en-GB"/>
              </w:rPr>
            </w:pPr>
            <w:r w:rsidRPr="00920323">
              <w:rPr>
                <w:rFonts w:ascii="Arial" w:hAnsi="Arial" w:cs="Arial"/>
                <w:i/>
                <w:sz w:val="20"/>
                <w:szCs w:val="20"/>
                <w:lang w:val="en-GB"/>
              </w:rPr>
              <w:t>Mycoplasma pneumoniae</w:t>
            </w:r>
            <w:r>
              <w:rPr>
                <w:rFonts w:ascii="Arial" w:hAnsi="Arial" w:cs="Arial"/>
                <w:sz w:val="20"/>
                <w:szCs w:val="20"/>
                <w:lang w:val="en-GB"/>
              </w:rPr>
              <w:t xml:space="preserve"> is a human host-restricted bacterial pathogen that causes community-acquired respiratory tract infection and atypical pneumonia, especially in children and adolescents. Fulminant </w:t>
            </w:r>
            <w:r w:rsidRPr="00E02DFB">
              <w:rPr>
                <w:rFonts w:ascii="Arial" w:hAnsi="Arial" w:cs="Arial"/>
                <w:i/>
                <w:sz w:val="20"/>
                <w:szCs w:val="20"/>
                <w:lang w:val="en-GB"/>
              </w:rPr>
              <w:t>M. pneumoniae</w:t>
            </w:r>
            <w:r>
              <w:rPr>
                <w:rFonts w:ascii="Arial" w:hAnsi="Arial" w:cs="Arial"/>
                <w:sz w:val="20"/>
                <w:szCs w:val="20"/>
                <w:lang w:val="en-GB"/>
              </w:rPr>
              <w:t xml:space="preserve"> infections can also occur, with significant mortality, so timely and appropriate antibiotic treatment is essential. Diagnosis of </w:t>
            </w:r>
            <w:r w:rsidRPr="00920323">
              <w:rPr>
                <w:rFonts w:ascii="Arial" w:hAnsi="Arial" w:cs="Arial"/>
                <w:i/>
                <w:sz w:val="20"/>
                <w:szCs w:val="20"/>
                <w:lang w:val="en-GB"/>
              </w:rPr>
              <w:t>M. pneumoniae</w:t>
            </w:r>
            <w:r>
              <w:rPr>
                <w:rFonts w:ascii="Arial" w:hAnsi="Arial" w:cs="Arial"/>
                <w:sz w:val="20"/>
                <w:szCs w:val="20"/>
                <w:lang w:val="en-GB"/>
              </w:rPr>
              <w:t xml:space="preserve"> infection can be challenging because routine clinical bacteriology methods fail to isolate mycoplasma, so detection of this pathogen relies on PCR testing. This also means that conventional culture-based phenotypic drug susceptibility testing is not possible. First-line treatment of </w:t>
            </w:r>
            <w:r w:rsidRPr="00B82ECE">
              <w:rPr>
                <w:rFonts w:ascii="Arial" w:hAnsi="Arial" w:cs="Arial"/>
                <w:i/>
                <w:sz w:val="20"/>
                <w:szCs w:val="20"/>
                <w:lang w:val="en-GB"/>
              </w:rPr>
              <w:t>M. pneumoniae</w:t>
            </w:r>
            <w:r>
              <w:rPr>
                <w:rFonts w:ascii="Arial" w:hAnsi="Arial" w:cs="Arial"/>
                <w:sz w:val="20"/>
                <w:szCs w:val="20"/>
                <w:lang w:val="en-GB"/>
              </w:rPr>
              <w:t xml:space="preserve"> infection is empirical and relies heavily on macrolide antibiotics (clarithromycin or azithromycin) that target protein synthesis by binding to the peptidyl-transfer loop of the bacterial 23S rRNA. Single point mutations in the 23S rRNA gene can confer high-level macrolide resistance, and many countries including the UK are seeing rapidly rising rates of macrolide resistant </w:t>
            </w:r>
            <w:r w:rsidRPr="003B2AE5">
              <w:rPr>
                <w:rFonts w:ascii="Arial" w:hAnsi="Arial" w:cs="Arial"/>
                <w:i/>
                <w:sz w:val="20"/>
                <w:szCs w:val="20"/>
                <w:lang w:val="en-GB"/>
              </w:rPr>
              <w:t>M. pneumoniae</w:t>
            </w:r>
            <w:r>
              <w:rPr>
                <w:rFonts w:ascii="Arial" w:hAnsi="Arial" w:cs="Arial"/>
                <w:sz w:val="20"/>
                <w:szCs w:val="20"/>
                <w:lang w:val="en-GB"/>
              </w:rPr>
              <w:t>. In parts of Europe and the US, levels of reported resistance are up to ~30%, and in some Asian countries, resistance rates of 90-100% are reported. No data are available on the prevalence of macrolide resistance mutations in Northern Ireland, so this project aims to address this.</w:t>
            </w:r>
          </w:p>
          <w:p w14:paraId="7081F769" w14:textId="77777777" w:rsidR="00D93E60" w:rsidRPr="00872AEE" w:rsidRDefault="00D93E60" w:rsidP="00B1622A">
            <w:pPr>
              <w:rPr>
                <w:rFonts w:ascii="Arial" w:hAnsi="Arial" w:cs="Arial"/>
                <w:sz w:val="20"/>
                <w:szCs w:val="20"/>
                <w:lang w:val="en-GB"/>
              </w:rPr>
            </w:pPr>
          </w:p>
        </w:tc>
      </w:tr>
      <w:tr w:rsidR="00D93E60" w:rsidRPr="000F655C" w14:paraId="7601E308" w14:textId="77777777" w:rsidTr="00D93E60">
        <w:trPr>
          <w:trHeight w:val="1197"/>
        </w:trPr>
        <w:tc>
          <w:tcPr>
            <w:tcW w:w="1951" w:type="dxa"/>
            <w:tcBorders>
              <w:bottom w:val="single" w:sz="4" w:space="0" w:color="auto"/>
            </w:tcBorders>
          </w:tcPr>
          <w:p w14:paraId="49B05053"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250" w:type="dxa"/>
            <w:gridSpan w:val="4"/>
            <w:tcBorders>
              <w:bottom w:val="single" w:sz="4" w:space="0" w:color="auto"/>
            </w:tcBorders>
          </w:tcPr>
          <w:p w14:paraId="0C065C05" w14:textId="77777777" w:rsidR="00D93E60" w:rsidRPr="000F655C" w:rsidRDefault="00D93E60" w:rsidP="00D93E60">
            <w:pPr>
              <w:pStyle w:val="ListParagraph"/>
              <w:numPr>
                <w:ilvl w:val="0"/>
                <w:numId w:val="22"/>
              </w:numPr>
              <w:contextualSpacing/>
              <w:rPr>
                <w:rFonts w:ascii="Arial" w:hAnsi="Arial" w:cs="Arial"/>
                <w:sz w:val="20"/>
                <w:szCs w:val="20"/>
                <w:lang w:val="en-GB"/>
              </w:rPr>
            </w:pPr>
            <w:r w:rsidRPr="000F655C">
              <w:rPr>
                <w:rFonts w:ascii="Arial" w:hAnsi="Arial" w:cs="Arial"/>
                <w:sz w:val="20"/>
                <w:szCs w:val="20"/>
                <w:lang w:val="en-GB"/>
              </w:rPr>
              <w:t xml:space="preserve">To identify 23S rRNA mutations that confer macrolide resistance in circulating </w:t>
            </w:r>
            <w:r w:rsidRPr="000F655C">
              <w:rPr>
                <w:rFonts w:ascii="Arial" w:hAnsi="Arial" w:cs="Arial"/>
                <w:i/>
                <w:sz w:val="20"/>
                <w:szCs w:val="20"/>
                <w:lang w:val="en-GB"/>
              </w:rPr>
              <w:t>M. pneumoniae</w:t>
            </w:r>
            <w:r w:rsidRPr="000F655C">
              <w:rPr>
                <w:rFonts w:ascii="Arial" w:hAnsi="Arial" w:cs="Arial"/>
                <w:sz w:val="20"/>
                <w:szCs w:val="20"/>
                <w:lang w:val="en-GB"/>
              </w:rPr>
              <w:t xml:space="preserve"> </w:t>
            </w:r>
            <w:r>
              <w:rPr>
                <w:rFonts w:ascii="Arial" w:hAnsi="Arial" w:cs="Arial"/>
                <w:sz w:val="20"/>
                <w:szCs w:val="20"/>
                <w:lang w:val="en-GB"/>
              </w:rPr>
              <w:t xml:space="preserve">strains </w:t>
            </w:r>
            <w:r w:rsidRPr="000F655C">
              <w:rPr>
                <w:rFonts w:ascii="Arial" w:hAnsi="Arial" w:cs="Arial"/>
                <w:sz w:val="20"/>
                <w:szCs w:val="20"/>
                <w:lang w:val="en-GB"/>
              </w:rPr>
              <w:t>in Northern Ireland.</w:t>
            </w:r>
          </w:p>
          <w:p w14:paraId="6B04D374" w14:textId="77777777" w:rsidR="00D93E60" w:rsidRPr="000F655C" w:rsidRDefault="00D93E60" w:rsidP="00D93E60">
            <w:pPr>
              <w:pStyle w:val="ListParagraph"/>
              <w:numPr>
                <w:ilvl w:val="0"/>
                <w:numId w:val="22"/>
              </w:numPr>
              <w:contextualSpacing/>
              <w:rPr>
                <w:rFonts w:ascii="Arial" w:hAnsi="Arial" w:cs="Arial"/>
                <w:sz w:val="20"/>
                <w:szCs w:val="20"/>
                <w:lang w:val="en-GB"/>
              </w:rPr>
            </w:pPr>
            <w:r w:rsidRPr="000F655C">
              <w:rPr>
                <w:rFonts w:ascii="Arial" w:hAnsi="Arial" w:cs="Arial"/>
                <w:sz w:val="20"/>
                <w:szCs w:val="20"/>
                <w:lang w:val="en-GB"/>
              </w:rPr>
              <w:t>To develop and validate a panel of molecular assays to rapidly ident</w:t>
            </w:r>
            <w:r>
              <w:rPr>
                <w:rFonts w:ascii="Arial" w:hAnsi="Arial" w:cs="Arial"/>
                <w:sz w:val="20"/>
                <w:szCs w:val="20"/>
                <w:lang w:val="en-GB"/>
              </w:rPr>
              <w:t>ify common resistance mutations in clinical samples.</w:t>
            </w:r>
          </w:p>
          <w:p w14:paraId="406B1958" w14:textId="77777777" w:rsidR="00D93E60" w:rsidRDefault="00D93E60" w:rsidP="00D93E60">
            <w:pPr>
              <w:pStyle w:val="ListParagraph"/>
              <w:numPr>
                <w:ilvl w:val="0"/>
                <w:numId w:val="22"/>
              </w:numPr>
              <w:contextualSpacing/>
              <w:rPr>
                <w:rFonts w:ascii="Arial" w:hAnsi="Arial" w:cs="Arial"/>
                <w:sz w:val="20"/>
                <w:szCs w:val="20"/>
                <w:lang w:val="en-GB"/>
              </w:rPr>
            </w:pPr>
            <w:r w:rsidRPr="000F655C">
              <w:rPr>
                <w:rFonts w:ascii="Arial" w:hAnsi="Arial" w:cs="Arial"/>
                <w:sz w:val="20"/>
                <w:szCs w:val="20"/>
                <w:lang w:val="en-GB"/>
              </w:rPr>
              <w:t xml:space="preserve">To estimate the prevalence of macrolide resistance in </w:t>
            </w:r>
            <w:r w:rsidRPr="000F655C">
              <w:rPr>
                <w:rFonts w:ascii="Arial" w:hAnsi="Arial" w:cs="Arial"/>
                <w:i/>
                <w:sz w:val="20"/>
                <w:szCs w:val="20"/>
                <w:lang w:val="en-GB"/>
              </w:rPr>
              <w:t>M. pneumoniae</w:t>
            </w:r>
            <w:r w:rsidRPr="000F655C">
              <w:rPr>
                <w:rFonts w:ascii="Arial" w:hAnsi="Arial" w:cs="Arial"/>
                <w:sz w:val="20"/>
                <w:szCs w:val="20"/>
                <w:lang w:val="en-GB"/>
              </w:rPr>
              <w:t xml:space="preserve"> infections in Northern Ireland.</w:t>
            </w:r>
          </w:p>
          <w:p w14:paraId="3330E65A" w14:textId="77777777" w:rsidR="00015C56" w:rsidRPr="000F655C" w:rsidRDefault="00015C56" w:rsidP="00015C56">
            <w:pPr>
              <w:pStyle w:val="ListParagraph"/>
              <w:contextualSpacing/>
              <w:rPr>
                <w:rFonts w:ascii="Arial" w:hAnsi="Arial" w:cs="Arial"/>
                <w:sz w:val="20"/>
                <w:szCs w:val="20"/>
                <w:lang w:val="en-GB"/>
              </w:rPr>
            </w:pPr>
          </w:p>
        </w:tc>
      </w:tr>
      <w:tr w:rsidR="00D93E60" w:rsidRPr="00872AEE" w14:paraId="37253640" w14:textId="77777777" w:rsidTr="00D93E60">
        <w:trPr>
          <w:trHeight w:val="2331"/>
        </w:trPr>
        <w:tc>
          <w:tcPr>
            <w:tcW w:w="1951" w:type="dxa"/>
            <w:tcBorders>
              <w:bottom w:val="single" w:sz="4" w:space="0" w:color="auto"/>
            </w:tcBorders>
          </w:tcPr>
          <w:p w14:paraId="416FB007" w14:textId="77777777" w:rsidR="00D93E60" w:rsidRPr="00872AEE" w:rsidRDefault="00D93E60" w:rsidP="00B1622A">
            <w:pPr>
              <w:rPr>
                <w:rFonts w:ascii="Arial" w:hAnsi="Arial" w:cs="Arial"/>
                <w:b/>
                <w:sz w:val="20"/>
                <w:szCs w:val="20"/>
                <w:lang w:val="en-GB"/>
              </w:rPr>
            </w:pPr>
            <w:r w:rsidRPr="00872AEE">
              <w:rPr>
                <w:rFonts w:ascii="Arial" w:hAnsi="Arial" w:cs="Arial"/>
                <w:b/>
                <w:sz w:val="20"/>
                <w:szCs w:val="20"/>
                <w:lang w:val="en-GB"/>
              </w:rPr>
              <w:t>Techniques employed:</w:t>
            </w:r>
          </w:p>
          <w:p w14:paraId="74C0DBC6" w14:textId="77777777" w:rsidR="00D93E60" w:rsidRPr="00872AEE" w:rsidRDefault="00D93E60" w:rsidP="00B1622A">
            <w:pPr>
              <w:rPr>
                <w:rFonts w:ascii="Arial" w:hAnsi="Arial" w:cs="Arial"/>
                <w:b/>
                <w:sz w:val="20"/>
                <w:szCs w:val="20"/>
                <w:lang w:val="en-GB"/>
              </w:rPr>
            </w:pPr>
          </w:p>
          <w:p w14:paraId="25BC35F7" w14:textId="77777777" w:rsidR="00D93E60" w:rsidRPr="00872AEE" w:rsidRDefault="00D93E60" w:rsidP="00B1622A">
            <w:pPr>
              <w:rPr>
                <w:rFonts w:ascii="Arial" w:hAnsi="Arial" w:cs="Arial"/>
                <w:b/>
                <w:sz w:val="20"/>
                <w:szCs w:val="20"/>
                <w:lang w:val="en-GB"/>
              </w:rPr>
            </w:pPr>
          </w:p>
          <w:p w14:paraId="406F0219" w14:textId="77777777" w:rsidR="00D93E60" w:rsidRPr="00872AEE" w:rsidRDefault="00D93E60" w:rsidP="00B1622A">
            <w:pPr>
              <w:rPr>
                <w:rFonts w:ascii="Arial" w:hAnsi="Arial" w:cs="Arial"/>
                <w:b/>
                <w:sz w:val="20"/>
                <w:szCs w:val="20"/>
                <w:lang w:val="en-GB"/>
              </w:rPr>
            </w:pPr>
          </w:p>
          <w:p w14:paraId="7DB049DA" w14:textId="77777777" w:rsidR="00D93E60" w:rsidRPr="00872AEE" w:rsidRDefault="00D93E60" w:rsidP="00B1622A">
            <w:pPr>
              <w:rPr>
                <w:rFonts w:ascii="Arial" w:hAnsi="Arial" w:cs="Arial"/>
                <w:b/>
                <w:sz w:val="20"/>
                <w:szCs w:val="20"/>
                <w:lang w:val="en-GB"/>
              </w:rPr>
            </w:pPr>
          </w:p>
        </w:tc>
        <w:tc>
          <w:tcPr>
            <w:tcW w:w="8250" w:type="dxa"/>
            <w:gridSpan w:val="4"/>
            <w:tcBorders>
              <w:bottom w:val="single" w:sz="4" w:space="0" w:color="auto"/>
            </w:tcBorders>
          </w:tcPr>
          <w:p w14:paraId="6F0E290D" w14:textId="77777777" w:rsidR="00D93E60" w:rsidRDefault="00D93E60" w:rsidP="00B1622A">
            <w:pPr>
              <w:rPr>
                <w:rFonts w:ascii="Arial" w:hAnsi="Arial" w:cs="Arial"/>
                <w:sz w:val="20"/>
                <w:szCs w:val="20"/>
                <w:lang w:val="en-GB"/>
              </w:rPr>
            </w:pPr>
            <w:r>
              <w:rPr>
                <w:rFonts w:ascii="Arial" w:hAnsi="Arial" w:cs="Arial"/>
                <w:sz w:val="20"/>
                <w:szCs w:val="20"/>
                <w:lang w:val="en-GB"/>
              </w:rPr>
              <w:t xml:space="preserve">The project will work with residual diagnostic respiratory specimens from the Regional Virus Laboratory that have tested positive for </w:t>
            </w:r>
            <w:r w:rsidRPr="000F655C">
              <w:rPr>
                <w:rFonts w:ascii="Arial" w:hAnsi="Arial" w:cs="Arial"/>
                <w:i/>
                <w:sz w:val="20"/>
                <w:szCs w:val="20"/>
                <w:lang w:val="en-GB"/>
              </w:rPr>
              <w:t>M. pneumoniae</w:t>
            </w:r>
            <w:r>
              <w:rPr>
                <w:rFonts w:ascii="Arial" w:hAnsi="Arial" w:cs="Arial"/>
                <w:sz w:val="20"/>
                <w:szCs w:val="20"/>
                <w:lang w:val="en-GB"/>
              </w:rPr>
              <w:t xml:space="preserve"> by PCR.</w:t>
            </w:r>
          </w:p>
          <w:p w14:paraId="0D49D77B" w14:textId="77777777" w:rsidR="00D93E60" w:rsidRDefault="00D93E60" w:rsidP="00B1622A">
            <w:pPr>
              <w:rPr>
                <w:rFonts w:ascii="Arial" w:hAnsi="Arial" w:cs="Arial"/>
                <w:sz w:val="20"/>
                <w:szCs w:val="20"/>
                <w:lang w:val="en-GB"/>
              </w:rPr>
            </w:pPr>
            <w:r>
              <w:rPr>
                <w:rFonts w:ascii="Arial" w:hAnsi="Arial" w:cs="Arial"/>
                <w:sz w:val="20"/>
                <w:szCs w:val="20"/>
                <w:lang w:val="en-GB"/>
              </w:rPr>
              <w:t>The student will use end-point PCR and DNA sequencing methods to obtain 23S rDNA sequences, and bioinformatics methods to investigate the presence of mutations that are known or expected to confer resistance to macrolide antibiotics.</w:t>
            </w:r>
          </w:p>
          <w:p w14:paraId="64DC319E" w14:textId="77777777" w:rsidR="00D93E60" w:rsidRDefault="00D93E60" w:rsidP="00B1622A">
            <w:pPr>
              <w:rPr>
                <w:rFonts w:ascii="Arial" w:hAnsi="Arial" w:cs="Arial"/>
                <w:sz w:val="20"/>
                <w:szCs w:val="20"/>
                <w:lang w:val="en-GB"/>
              </w:rPr>
            </w:pPr>
            <w:r>
              <w:rPr>
                <w:rFonts w:ascii="Arial" w:hAnsi="Arial" w:cs="Arial"/>
                <w:sz w:val="20"/>
                <w:szCs w:val="20"/>
                <w:lang w:val="en-GB"/>
              </w:rPr>
              <w:t>The student will then develop and validate a small panel of molecular assays using real-time PCR and/or LAMP to rapidly detect key mutations.</w:t>
            </w:r>
          </w:p>
          <w:p w14:paraId="6E68737B" w14:textId="77777777" w:rsidR="00D93E60" w:rsidRDefault="00D93E60" w:rsidP="00B1622A">
            <w:pPr>
              <w:rPr>
                <w:rFonts w:ascii="Arial" w:hAnsi="Arial" w:cs="Arial"/>
                <w:sz w:val="20"/>
                <w:szCs w:val="20"/>
                <w:lang w:val="en-GB"/>
              </w:rPr>
            </w:pPr>
            <w:r>
              <w:rPr>
                <w:rFonts w:ascii="Arial" w:hAnsi="Arial" w:cs="Arial"/>
                <w:sz w:val="20"/>
                <w:szCs w:val="20"/>
                <w:lang w:val="en-GB"/>
              </w:rPr>
              <w:t xml:space="preserve">Finally, the student will use these tests to evaluate the prevalence of macrolide resistance in circulating </w:t>
            </w:r>
            <w:r w:rsidRPr="003B2AE5">
              <w:rPr>
                <w:rFonts w:ascii="Arial" w:hAnsi="Arial" w:cs="Arial"/>
                <w:i/>
                <w:sz w:val="20"/>
                <w:szCs w:val="20"/>
                <w:lang w:val="en-GB"/>
              </w:rPr>
              <w:t>M. pneumoniae</w:t>
            </w:r>
            <w:r>
              <w:rPr>
                <w:rFonts w:ascii="Arial" w:hAnsi="Arial" w:cs="Arial"/>
                <w:sz w:val="20"/>
                <w:szCs w:val="20"/>
                <w:lang w:val="en-GB"/>
              </w:rPr>
              <w:t xml:space="preserve"> in Northern Ireland.</w:t>
            </w:r>
          </w:p>
          <w:p w14:paraId="382323E7" w14:textId="77777777" w:rsidR="00D93E60" w:rsidRPr="00872AEE" w:rsidRDefault="00D93E60" w:rsidP="00B1622A">
            <w:pPr>
              <w:rPr>
                <w:rFonts w:ascii="Arial" w:hAnsi="Arial" w:cs="Arial"/>
                <w:sz w:val="20"/>
                <w:szCs w:val="20"/>
                <w:lang w:val="en-GB"/>
              </w:rPr>
            </w:pPr>
          </w:p>
        </w:tc>
      </w:tr>
    </w:tbl>
    <w:p w14:paraId="7BD50647" w14:textId="25D7C267" w:rsidR="00906D59" w:rsidRDefault="00906D59">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p w14:paraId="79607DF5" w14:textId="77777777" w:rsidR="00F47589" w:rsidRDefault="00F47589">
      <w:pPr>
        <w:rPr>
          <w:rFonts w:ascii="Arial" w:hAnsi="Arial" w:cs="Arial"/>
          <w:b/>
          <w:color w:val="C00000"/>
          <w:sz w:val="40"/>
          <w:szCs w:val="40"/>
          <w:u w:val="single"/>
          <w:lang w:val="en-GB"/>
        </w:rPr>
      </w:pPr>
    </w:p>
    <w:p w14:paraId="47F33702" w14:textId="77777777" w:rsidR="002370F5" w:rsidRDefault="002370F5" w:rsidP="002370F5">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t xml:space="preserve">Projects Hosted by the Centre for </w:t>
      </w:r>
      <w:r>
        <w:rPr>
          <w:rFonts w:ascii="Arial" w:hAnsi="Arial" w:cs="Arial"/>
          <w:b/>
          <w:color w:val="C00000"/>
          <w:sz w:val="40"/>
          <w:szCs w:val="40"/>
          <w:u w:val="single"/>
          <w:lang w:val="en-GB"/>
        </w:rPr>
        <w:t>Public Health</w:t>
      </w:r>
    </w:p>
    <w:p w14:paraId="30C49FF4" w14:textId="77777777" w:rsidR="002370F5" w:rsidRDefault="002370F5">
      <w:pPr>
        <w:rPr>
          <w:rFonts w:ascii="Arial" w:hAnsi="Arial" w:cs="Arial"/>
          <w:b/>
          <w:color w:val="C00000"/>
          <w:sz w:val="40"/>
          <w:szCs w:val="40"/>
          <w:u w:val="single"/>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293"/>
      </w:tblGrid>
      <w:tr w:rsidR="00E24A4F" w:rsidRPr="00872AEE" w14:paraId="0B52BF56" w14:textId="77777777" w:rsidTr="00E24A4F">
        <w:tc>
          <w:tcPr>
            <w:tcW w:w="1951" w:type="dxa"/>
          </w:tcPr>
          <w:p w14:paraId="6C54A9A9"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Project Title</w:t>
            </w:r>
          </w:p>
        </w:tc>
        <w:tc>
          <w:tcPr>
            <w:tcW w:w="8250" w:type="dxa"/>
            <w:gridSpan w:val="4"/>
          </w:tcPr>
          <w:p w14:paraId="06FDA1AC" w14:textId="77777777" w:rsidR="00E24A4F" w:rsidRPr="00D2008E" w:rsidRDefault="00E24A4F" w:rsidP="00B1622A">
            <w:pPr>
              <w:rPr>
                <w:rFonts w:ascii="Arial" w:hAnsi="Arial" w:cs="Arial"/>
                <w:b/>
                <w:sz w:val="20"/>
                <w:szCs w:val="20"/>
                <w:lang w:val="en-GB"/>
              </w:rPr>
            </w:pPr>
            <w:bookmarkStart w:id="8" w:name="KidneyTransplants"/>
            <w:r w:rsidRPr="00D2008E">
              <w:rPr>
                <w:rFonts w:ascii="Arial" w:hAnsi="Arial" w:cs="Arial"/>
                <w:b/>
                <w:sz w:val="22"/>
                <w:szCs w:val="22"/>
                <w:lang w:val="en-GB" w:eastAsia="en-GB"/>
              </w:rPr>
              <w:t>Why do kidney transplants fail so early in young people?</w:t>
            </w:r>
          </w:p>
          <w:bookmarkEnd w:id="8"/>
          <w:p w14:paraId="4B2FFEE7" w14:textId="77777777" w:rsidR="00E24A4F" w:rsidRPr="00872AEE" w:rsidRDefault="00E24A4F" w:rsidP="00B1622A">
            <w:pPr>
              <w:rPr>
                <w:rFonts w:ascii="Arial" w:hAnsi="Arial" w:cs="Arial"/>
                <w:sz w:val="20"/>
                <w:szCs w:val="20"/>
                <w:lang w:val="en-GB"/>
              </w:rPr>
            </w:pPr>
          </w:p>
        </w:tc>
      </w:tr>
      <w:tr w:rsidR="00E24A4F" w:rsidRPr="00872AEE" w14:paraId="5277047D" w14:textId="77777777" w:rsidTr="00E24A4F">
        <w:tc>
          <w:tcPr>
            <w:tcW w:w="1951" w:type="dxa"/>
          </w:tcPr>
          <w:p w14:paraId="0082EA70"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Supervisor(s)</w:t>
            </w:r>
          </w:p>
          <w:p w14:paraId="396873E6" w14:textId="77777777" w:rsidR="00E24A4F" w:rsidRPr="00872AEE" w:rsidRDefault="00E24A4F" w:rsidP="00B1622A">
            <w:pPr>
              <w:rPr>
                <w:rFonts w:ascii="Arial" w:hAnsi="Arial" w:cs="Arial"/>
                <w:b/>
                <w:sz w:val="20"/>
                <w:szCs w:val="20"/>
                <w:lang w:val="en-GB"/>
              </w:rPr>
            </w:pPr>
          </w:p>
        </w:tc>
        <w:tc>
          <w:tcPr>
            <w:tcW w:w="8250" w:type="dxa"/>
            <w:gridSpan w:val="4"/>
          </w:tcPr>
          <w:p w14:paraId="773314A5" w14:textId="77777777" w:rsidR="00E24A4F" w:rsidRPr="006948D1" w:rsidRDefault="00E24A4F" w:rsidP="00B1622A">
            <w:pPr>
              <w:rPr>
                <w:rFonts w:ascii="Arial" w:hAnsi="Arial" w:cs="Arial"/>
                <w:sz w:val="20"/>
                <w:szCs w:val="20"/>
                <w:lang w:val="en-GB"/>
              </w:rPr>
            </w:pPr>
            <w:r w:rsidRPr="006948D1">
              <w:rPr>
                <w:rFonts w:ascii="Arial" w:hAnsi="Arial" w:cs="Arial"/>
                <w:sz w:val="20"/>
                <w:szCs w:val="20"/>
                <w:lang w:val="en-GB"/>
              </w:rPr>
              <w:t>1.</w:t>
            </w:r>
            <w:r>
              <w:rPr>
                <w:rFonts w:ascii="Arial" w:hAnsi="Arial" w:cs="Arial"/>
                <w:sz w:val="20"/>
                <w:szCs w:val="20"/>
                <w:lang w:val="en-GB"/>
              </w:rPr>
              <w:t xml:space="preserve"> Dr Gareth McKay</w:t>
            </w:r>
            <w:r>
              <w:rPr>
                <w:rFonts w:ascii="Arial" w:hAnsi="Arial" w:cs="Arial"/>
                <w:sz w:val="20"/>
                <w:szCs w:val="20"/>
                <w:vertAlign w:val="superscript"/>
                <w:lang w:val="en-GB"/>
              </w:rPr>
              <w:t>1</w:t>
            </w:r>
            <w:r>
              <w:rPr>
                <w:rFonts w:ascii="Arial" w:hAnsi="Arial" w:cs="Arial"/>
                <w:sz w:val="20"/>
                <w:szCs w:val="20"/>
                <w:lang w:val="en-GB"/>
              </w:rPr>
              <w:t xml:space="preserve"> (Reader) </w:t>
            </w:r>
          </w:p>
          <w:p w14:paraId="7DABFE4A" w14:textId="77777777" w:rsidR="00E24A4F" w:rsidRPr="00872AEE" w:rsidRDefault="00E24A4F" w:rsidP="00B1622A">
            <w:pPr>
              <w:rPr>
                <w:rFonts w:ascii="Arial" w:hAnsi="Arial" w:cs="Arial"/>
                <w:sz w:val="20"/>
                <w:szCs w:val="20"/>
                <w:lang w:val="en-GB"/>
              </w:rPr>
            </w:pPr>
          </w:p>
          <w:p w14:paraId="4A4762EE" w14:textId="77777777" w:rsidR="00E24A4F" w:rsidRPr="0066360B" w:rsidRDefault="00E24A4F" w:rsidP="00B1622A">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Dr Michael Corr</w:t>
            </w:r>
            <w:r>
              <w:rPr>
                <w:rFonts w:ascii="Arial" w:hAnsi="Arial" w:cs="Arial"/>
                <w:sz w:val="20"/>
                <w:szCs w:val="20"/>
                <w:vertAlign w:val="superscript"/>
                <w:lang w:val="en-GB"/>
              </w:rPr>
              <w:t>1,2</w:t>
            </w:r>
            <w:r>
              <w:rPr>
                <w:rFonts w:ascii="Arial" w:hAnsi="Arial" w:cs="Arial"/>
                <w:sz w:val="20"/>
                <w:szCs w:val="20"/>
                <w:lang w:val="en-GB"/>
              </w:rPr>
              <w:t xml:space="preserve"> (Clinical Fellow- Nephrology Registrar) </w:t>
            </w:r>
          </w:p>
          <w:p w14:paraId="2FAB1CA7" w14:textId="77777777" w:rsidR="00E24A4F" w:rsidRPr="00872AEE" w:rsidRDefault="00E24A4F" w:rsidP="00B1622A">
            <w:pPr>
              <w:rPr>
                <w:rFonts w:ascii="Arial" w:hAnsi="Arial" w:cs="Arial"/>
                <w:sz w:val="20"/>
                <w:szCs w:val="20"/>
                <w:lang w:val="en-GB"/>
              </w:rPr>
            </w:pPr>
          </w:p>
        </w:tc>
      </w:tr>
      <w:tr w:rsidR="00E24A4F" w:rsidRPr="00872AEE" w14:paraId="62600A5E" w14:textId="77777777" w:rsidTr="00E24A4F">
        <w:tc>
          <w:tcPr>
            <w:tcW w:w="1951" w:type="dxa"/>
          </w:tcPr>
          <w:p w14:paraId="3AF416BD"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School / Centre</w:t>
            </w:r>
          </w:p>
          <w:p w14:paraId="411916A5" w14:textId="77777777" w:rsidR="00E24A4F" w:rsidRPr="00872AEE" w:rsidRDefault="00E24A4F" w:rsidP="00B1622A">
            <w:pPr>
              <w:rPr>
                <w:rFonts w:ascii="Arial" w:hAnsi="Arial" w:cs="Arial"/>
                <w:b/>
                <w:sz w:val="20"/>
                <w:szCs w:val="20"/>
                <w:lang w:val="en-GB"/>
              </w:rPr>
            </w:pPr>
          </w:p>
        </w:tc>
        <w:tc>
          <w:tcPr>
            <w:tcW w:w="8250" w:type="dxa"/>
            <w:gridSpan w:val="4"/>
          </w:tcPr>
          <w:p w14:paraId="7A868471" w14:textId="77777777" w:rsidR="00E24A4F" w:rsidRDefault="00E24A4F" w:rsidP="00E24A4F">
            <w:pPr>
              <w:numPr>
                <w:ilvl w:val="0"/>
                <w:numId w:val="12"/>
              </w:numPr>
              <w:rPr>
                <w:rFonts w:ascii="Arial" w:hAnsi="Arial" w:cs="Arial"/>
                <w:sz w:val="20"/>
                <w:szCs w:val="20"/>
                <w:lang w:val="en-GB"/>
              </w:rPr>
            </w:pPr>
            <w:r>
              <w:rPr>
                <w:rFonts w:ascii="Arial" w:hAnsi="Arial" w:cs="Arial"/>
                <w:sz w:val="20"/>
                <w:szCs w:val="20"/>
                <w:lang w:val="en-GB"/>
              </w:rPr>
              <w:t>Centre for Public Health</w:t>
            </w:r>
          </w:p>
          <w:p w14:paraId="1593CE5A" w14:textId="77777777" w:rsidR="00E24A4F" w:rsidRPr="00872AEE" w:rsidRDefault="00E24A4F" w:rsidP="00E24A4F">
            <w:pPr>
              <w:numPr>
                <w:ilvl w:val="0"/>
                <w:numId w:val="12"/>
              </w:numPr>
              <w:rPr>
                <w:rFonts w:ascii="Arial" w:hAnsi="Arial" w:cs="Arial"/>
                <w:sz w:val="20"/>
                <w:szCs w:val="20"/>
                <w:lang w:val="en-GB"/>
              </w:rPr>
            </w:pPr>
            <w:r>
              <w:rPr>
                <w:rFonts w:ascii="Arial" w:hAnsi="Arial" w:cs="Arial"/>
                <w:sz w:val="20"/>
                <w:szCs w:val="20"/>
                <w:lang w:val="en-GB"/>
              </w:rPr>
              <w:t>Regional Nephrology and Transplant Centre, Belfast City Hospital</w:t>
            </w:r>
          </w:p>
        </w:tc>
      </w:tr>
      <w:tr w:rsidR="00E24A4F" w:rsidRPr="00872AEE" w14:paraId="29109E80" w14:textId="77777777" w:rsidTr="00E24A4F">
        <w:trPr>
          <w:trHeight w:val="690"/>
        </w:trPr>
        <w:tc>
          <w:tcPr>
            <w:tcW w:w="1951" w:type="dxa"/>
          </w:tcPr>
          <w:p w14:paraId="197A906B"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0E030B4D" w14:textId="77777777" w:rsidR="00E24A4F" w:rsidRPr="00EA3FA6" w:rsidRDefault="00E24A4F" w:rsidP="00B1622A">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g.j.mckay@qub.ac.uk</w:t>
            </w:r>
          </w:p>
          <w:p w14:paraId="25D545D1" w14:textId="77777777" w:rsidR="00E24A4F" w:rsidRPr="00872AEE" w:rsidRDefault="00E24A4F" w:rsidP="00B1622A">
            <w:pPr>
              <w:rPr>
                <w:rFonts w:ascii="Arial" w:hAnsi="Arial" w:cs="Arial"/>
                <w:sz w:val="20"/>
                <w:szCs w:val="20"/>
                <w:lang w:val="en-GB"/>
              </w:rPr>
            </w:pPr>
          </w:p>
        </w:tc>
        <w:tc>
          <w:tcPr>
            <w:tcW w:w="5173" w:type="dxa"/>
            <w:gridSpan w:val="2"/>
          </w:tcPr>
          <w:p w14:paraId="01E4294A"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Tel:</w:t>
            </w:r>
          </w:p>
        </w:tc>
      </w:tr>
      <w:tr w:rsidR="00E24A4F" w:rsidRPr="00872AEE" w14:paraId="7007A75D" w14:textId="77777777" w:rsidTr="00E24A4F">
        <w:tc>
          <w:tcPr>
            <w:tcW w:w="1951" w:type="dxa"/>
            <w:vMerge w:val="restart"/>
          </w:tcPr>
          <w:p w14:paraId="7D9D6B31"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1B262DB7"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22B48326" w14:textId="1E1B1605" w:rsidR="00E24A4F"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val="restart"/>
            <w:shd w:val="clear" w:color="auto" w:fill="auto"/>
          </w:tcPr>
          <w:p w14:paraId="02180F17" w14:textId="77777777" w:rsidR="00E24A4F" w:rsidRPr="00872AEE" w:rsidRDefault="00E24A4F" w:rsidP="00B1622A">
            <w:pPr>
              <w:rPr>
                <w:rFonts w:ascii="Arial" w:hAnsi="Arial" w:cs="Arial"/>
                <w:sz w:val="20"/>
                <w:szCs w:val="20"/>
                <w:lang w:val="en-GB"/>
              </w:rPr>
            </w:pPr>
          </w:p>
        </w:tc>
      </w:tr>
      <w:tr w:rsidR="00E24A4F" w:rsidRPr="00872AEE" w14:paraId="61FC7A89" w14:textId="77777777" w:rsidTr="00E24A4F">
        <w:tc>
          <w:tcPr>
            <w:tcW w:w="1951" w:type="dxa"/>
            <w:vMerge/>
          </w:tcPr>
          <w:p w14:paraId="70AC9BF6" w14:textId="77777777" w:rsidR="00E24A4F" w:rsidRPr="00872AEE" w:rsidRDefault="00E24A4F" w:rsidP="00B1622A">
            <w:pPr>
              <w:rPr>
                <w:rFonts w:ascii="Arial" w:hAnsi="Arial" w:cs="Arial"/>
                <w:b/>
                <w:sz w:val="20"/>
                <w:szCs w:val="20"/>
                <w:lang w:val="en-GB"/>
              </w:rPr>
            </w:pPr>
          </w:p>
        </w:tc>
        <w:tc>
          <w:tcPr>
            <w:tcW w:w="2477" w:type="dxa"/>
            <w:shd w:val="clear" w:color="auto" w:fill="auto"/>
          </w:tcPr>
          <w:p w14:paraId="28E822FB"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6C92BF56" w14:textId="7C412863" w:rsidR="00E24A4F"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shd w:val="clear" w:color="auto" w:fill="auto"/>
          </w:tcPr>
          <w:p w14:paraId="54C3435F" w14:textId="77777777" w:rsidR="00E24A4F" w:rsidRPr="00872AEE" w:rsidRDefault="00E24A4F" w:rsidP="00B1622A">
            <w:pPr>
              <w:rPr>
                <w:rFonts w:ascii="Arial" w:hAnsi="Arial" w:cs="Arial"/>
                <w:sz w:val="20"/>
                <w:szCs w:val="20"/>
                <w:lang w:val="en-GB"/>
              </w:rPr>
            </w:pPr>
          </w:p>
        </w:tc>
      </w:tr>
      <w:tr w:rsidR="00E24A4F" w:rsidRPr="00872AEE" w14:paraId="67D548DB" w14:textId="77777777" w:rsidTr="00E24A4F">
        <w:tc>
          <w:tcPr>
            <w:tcW w:w="1951" w:type="dxa"/>
            <w:vMerge/>
          </w:tcPr>
          <w:p w14:paraId="2DF5D09B" w14:textId="77777777" w:rsidR="00E24A4F" w:rsidRPr="00872AEE" w:rsidRDefault="00E24A4F" w:rsidP="00B1622A">
            <w:pPr>
              <w:rPr>
                <w:rFonts w:ascii="Arial" w:hAnsi="Arial" w:cs="Arial"/>
                <w:b/>
                <w:sz w:val="20"/>
                <w:szCs w:val="20"/>
                <w:lang w:val="en-GB"/>
              </w:rPr>
            </w:pPr>
          </w:p>
        </w:tc>
        <w:tc>
          <w:tcPr>
            <w:tcW w:w="2477" w:type="dxa"/>
            <w:shd w:val="clear" w:color="auto" w:fill="auto"/>
          </w:tcPr>
          <w:p w14:paraId="4A50A74B"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132ED20C" w14:textId="164E58B0" w:rsidR="00E24A4F"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shd w:val="clear" w:color="auto" w:fill="auto"/>
          </w:tcPr>
          <w:p w14:paraId="063CDC1F" w14:textId="77777777" w:rsidR="00E24A4F" w:rsidRPr="00872AEE" w:rsidRDefault="00E24A4F" w:rsidP="00B1622A">
            <w:pPr>
              <w:rPr>
                <w:rFonts w:ascii="Arial" w:hAnsi="Arial" w:cs="Arial"/>
                <w:sz w:val="20"/>
                <w:szCs w:val="20"/>
                <w:lang w:val="en-GB"/>
              </w:rPr>
            </w:pPr>
          </w:p>
        </w:tc>
      </w:tr>
      <w:tr w:rsidR="00E24A4F" w:rsidRPr="00872AEE" w14:paraId="59D8DA04" w14:textId="77777777" w:rsidTr="00E24A4F">
        <w:tc>
          <w:tcPr>
            <w:tcW w:w="1951" w:type="dxa"/>
          </w:tcPr>
          <w:p w14:paraId="7C58F137" w14:textId="77777777" w:rsidR="00E24A4F" w:rsidRPr="00872AEE" w:rsidRDefault="00E24A4F" w:rsidP="00B1622A">
            <w:pPr>
              <w:rPr>
                <w:rFonts w:ascii="Arial" w:hAnsi="Arial" w:cs="Arial"/>
                <w:b/>
                <w:sz w:val="20"/>
                <w:szCs w:val="20"/>
                <w:lang w:val="en-GB"/>
              </w:rPr>
            </w:pPr>
          </w:p>
          <w:p w14:paraId="7B2ACE40"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34377672" w14:textId="77777777" w:rsidR="00E24A4F" w:rsidRPr="00872AEE" w:rsidRDefault="00E24A4F" w:rsidP="00B1622A">
            <w:pPr>
              <w:rPr>
                <w:rFonts w:ascii="Arial" w:hAnsi="Arial" w:cs="Arial"/>
                <w:b/>
                <w:sz w:val="20"/>
                <w:szCs w:val="20"/>
                <w:lang w:val="en-GB"/>
              </w:rPr>
            </w:pPr>
          </w:p>
        </w:tc>
        <w:tc>
          <w:tcPr>
            <w:tcW w:w="2477" w:type="dxa"/>
            <w:shd w:val="clear" w:color="auto" w:fill="auto"/>
          </w:tcPr>
          <w:p w14:paraId="4EC7BD5E" w14:textId="77777777" w:rsidR="00E24A4F" w:rsidRPr="00872AEE" w:rsidRDefault="00E24A4F" w:rsidP="00B1622A">
            <w:pPr>
              <w:rPr>
                <w:rFonts w:ascii="Arial" w:hAnsi="Arial" w:cs="Arial"/>
                <w:i/>
                <w:sz w:val="20"/>
                <w:szCs w:val="20"/>
                <w:lang w:val="en-GB"/>
              </w:rPr>
            </w:pPr>
            <w:r w:rsidRPr="00872AEE">
              <w:rPr>
                <w:rFonts w:ascii="Arial" w:hAnsi="Arial" w:cs="Arial"/>
                <w:i/>
                <w:sz w:val="20"/>
                <w:szCs w:val="20"/>
                <w:lang w:val="en-GB"/>
              </w:rPr>
              <w:t>General awards</w:t>
            </w:r>
          </w:p>
          <w:p w14:paraId="5FB8A3B3" w14:textId="77777777" w:rsidR="00E24A4F" w:rsidRPr="00872AEE" w:rsidRDefault="00E24A4F" w:rsidP="00B1622A">
            <w:pPr>
              <w:rPr>
                <w:rFonts w:ascii="Arial" w:hAnsi="Arial" w:cs="Arial"/>
                <w:sz w:val="20"/>
                <w:szCs w:val="20"/>
                <w:lang w:val="en-GB"/>
              </w:rPr>
            </w:pPr>
          </w:p>
          <w:p w14:paraId="496D0117" w14:textId="77777777" w:rsidR="00E24A4F" w:rsidRPr="00872AEE" w:rsidRDefault="00E24A4F" w:rsidP="00B1622A">
            <w:pPr>
              <w:rPr>
                <w:rFonts w:ascii="Arial" w:hAnsi="Arial" w:cs="Arial"/>
                <w:sz w:val="20"/>
                <w:szCs w:val="20"/>
                <w:lang w:val="en-GB"/>
              </w:rPr>
            </w:pPr>
          </w:p>
          <w:p w14:paraId="75CF9AE1"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3875AD8A" w14:textId="77777777" w:rsidR="00E24A4F" w:rsidRPr="00872AEE" w:rsidRDefault="00E24A4F" w:rsidP="00B1622A">
            <w:pPr>
              <w:rPr>
                <w:rFonts w:ascii="Arial" w:hAnsi="Arial" w:cs="Arial"/>
                <w:sz w:val="20"/>
                <w:szCs w:val="20"/>
                <w:lang w:val="en-GB"/>
              </w:rPr>
            </w:pPr>
          </w:p>
          <w:p w14:paraId="158F4E18" w14:textId="77777777" w:rsidR="00E24A4F" w:rsidRPr="00872AEE" w:rsidRDefault="00E24A4F" w:rsidP="00B1622A">
            <w:pPr>
              <w:rPr>
                <w:rFonts w:ascii="Arial" w:hAnsi="Arial" w:cs="Arial"/>
                <w:sz w:val="20"/>
                <w:szCs w:val="20"/>
                <w:lang w:val="en-GB"/>
              </w:rPr>
            </w:pPr>
          </w:p>
        </w:tc>
        <w:tc>
          <w:tcPr>
            <w:tcW w:w="600" w:type="dxa"/>
            <w:shd w:val="clear" w:color="auto" w:fill="auto"/>
          </w:tcPr>
          <w:p w14:paraId="35B3A2B8" w14:textId="77777777" w:rsidR="00E24A4F" w:rsidRPr="00872AEE" w:rsidRDefault="00E24A4F" w:rsidP="00B1622A">
            <w:pPr>
              <w:rPr>
                <w:rFonts w:ascii="Arial" w:hAnsi="Arial" w:cs="Arial"/>
                <w:sz w:val="20"/>
                <w:szCs w:val="20"/>
                <w:lang w:val="en-GB"/>
              </w:rPr>
            </w:pPr>
          </w:p>
          <w:p w14:paraId="477648EE" w14:textId="77777777" w:rsidR="00E24A4F" w:rsidRPr="00872AEE" w:rsidRDefault="00E24A4F" w:rsidP="00B1622A">
            <w:pPr>
              <w:rPr>
                <w:rFonts w:ascii="Arial" w:hAnsi="Arial" w:cs="Arial"/>
                <w:sz w:val="20"/>
                <w:szCs w:val="20"/>
                <w:lang w:val="en-GB"/>
              </w:rPr>
            </w:pPr>
          </w:p>
          <w:p w14:paraId="1FD8B55E" w14:textId="77777777" w:rsidR="00E24A4F" w:rsidRDefault="00E24A4F" w:rsidP="00B1622A">
            <w:pPr>
              <w:rPr>
                <w:rFonts w:ascii="Arial" w:hAnsi="Arial" w:cs="Arial"/>
                <w:sz w:val="20"/>
                <w:szCs w:val="20"/>
                <w:lang w:val="en-GB"/>
              </w:rPr>
            </w:pPr>
          </w:p>
          <w:p w14:paraId="57B2A7FF" w14:textId="464B6250" w:rsidR="00E24A4F" w:rsidRPr="006948D1"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7BE3BB19" w14:textId="77777777" w:rsidR="00E24A4F" w:rsidRPr="00872AEE" w:rsidRDefault="00E24A4F" w:rsidP="00B1622A">
            <w:pPr>
              <w:rPr>
                <w:rFonts w:ascii="Arial" w:hAnsi="Arial" w:cs="Arial"/>
                <w:i/>
                <w:sz w:val="20"/>
                <w:szCs w:val="20"/>
                <w:lang w:val="en-GB"/>
              </w:rPr>
            </w:pPr>
            <w:r w:rsidRPr="00872AEE">
              <w:rPr>
                <w:rFonts w:ascii="Arial" w:hAnsi="Arial" w:cs="Arial"/>
                <w:i/>
                <w:sz w:val="20"/>
                <w:szCs w:val="20"/>
                <w:lang w:val="en-GB"/>
              </w:rPr>
              <w:t>Subject-specific awards</w:t>
            </w:r>
          </w:p>
          <w:p w14:paraId="6A8DA9A3" w14:textId="77777777" w:rsidR="00E24A4F" w:rsidRPr="00872AEE" w:rsidRDefault="00E24A4F" w:rsidP="00B1622A">
            <w:pPr>
              <w:rPr>
                <w:rFonts w:ascii="Arial" w:hAnsi="Arial" w:cs="Arial"/>
                <w:sz w:val="16"/>
                <w:szCs w:val="16"/>
                <w:lang w:val="en-GB"/>
              </w:rPr>
            </w:pPr>
          </w:p>
          <w:p w14:paraId="57B1C049"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British Assoc Dermatologists</w:t>
            </w:r>
          </w:p>
          <w:p w14:paraId="592A83D7" w14:textId="77777777" w:rsidR="00E24A4F" w:rsidRPr="00872AEE" w:rsidRDefault="00E24A4F" w:rsidP="00B1622A">
            <w:pPr>
              <w:rPr>
                <w:rFonts w:ascii="Arial" w:hAnsi="Arial" w:cs="Arial"/>
                <w:sz w:val="16"/>
                <w:szCs w:val="16"/>
                <w:lang w:val="en-GB"/>
              </w:rPr>
            </w:pPr>
          </w:p>
          <w:p w14:paraId="4F10A858"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Digestive Disorders Foundation</w:t>
            </w:r>
          </w:p>
          <w:p w14:paraId="4D171E9F" w14:textId="77777777" w:rsidR="00E24A4F" w:rsidRPr="00872AEE" w:rsidRDefault="00E24A4F" w:rsidP="00B1622A">
            <w:pPr>
              <w:rPr>
                <w:rFonts w:ascii="Arial" w:hAnsi="Arial" w:cs="Arial"/>
                <w:sz w:val="16"/>
                <w:szCs w:val="16"/>
                <w:lang w:val="en-GB"/>
              </w:rPr>
            </w:pPr>
          </w:p>
          <w:p w14:paraId="0AFE8DC3" w14:textId="77777777" w:rsidR="00E24A4F" w:rsidRPr="00872AEE" w:rsidRDefault="00E24A4F" w:rsidP="00B1622A">
            <w:pPr>
              <w:rPr>
                <w:rFonts w:ascii="Arial" w:hAnsi="Arial" w:cs="Arial"/>
                <w:sz w:val="20"/>
                <w:szCs w:val="20"/>
                <w:lang w:val="en-GB"/>
              </w:rPr>
            </w:pPr>
            <w:r w:rsidRPr="00872AEE">
              <w:rPr>
                <w:rFonts w:ascii="Arial" w:hAnsi="Arial" w:cs="Arial"/>
                <w:sz w:val="20"/>
                <w:szCs w:val="20"/>
                <w:lang w:val="en-GB"/>
              </w:rPr>
              <w:t>Pathological Society</w:t>
            </w:r>
          </w:p>
          <w:p w14:paraId="629116B4" w14:textId="77777777" w:rsidR="00E24A4F" w:rsidRPr="00872AEE" w:rsidRDefault="00E24A4F" w:rsidP="00B1622A">
            <w:pPr>
              <w:rPr>
                <w:rFonts w:ascii="Arial" w:hAnsi="Arial" w:cs="Arial"/>
                <w:sz w:val="20"/>
                <w:szCs w:val="20"/>
                <w:lang w:val="en-GB"/>
              </w:rPr>
            </w:pPr>
          </w:p>
          <w:p w14:paraId="7320DF50" w14:textId="77777777" w:rsidR="00E24A4F" w:rsidRDefault="00E24A4F"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4F23FDCB" w14:textId="77777777" w:rsidR="00E24A4F" w:rsidRDefault="00E24A4F" w:rsidP="00B1622A">
            <w:pPr>
              <w:rPr>
                <w:rFonts w:ascii="Arial" w:hAnsi="Arial" w:cs="Arial"/>
                <w:sz w:val="20"/>
                <w:szCs w:val="20"/>
                <w:lang w:val="en-GB"/>
              </w:rPr>
            </w:pPr>
          </w:p>
          <w:p w14:paraId="32CC26CB" w14:textId="77777777" w:rsidR="00E24A4F" w:rsidRPr="00872AEE" w:rsidRDefault="00E24A4F" w:rsidP="00B1622A">
            <w:pPr>
              <w:rPr>
                <w:rFonts w:ascii="Arial" w:hAnsi="Arial" w:cs="Arial"/>
                <w:sz w:val="20"/>
                <w:szCs w:val="20"/>
                <w:lang w:val="en-GB"/>
              </w:rPr>
            </w:pPr>
            <w:r>
              <w:rPr>
                <w:rFonts w:ascii="Arial" w:hAnsi="Arial" w:cs="Arial"/>
                <w:sz w:val="20"/>
                <w:szCs w:val="20"/>
                <w:lang w:val="en-GB"/>
              </w:rPr>
              <w:t>Other (Please specify)</w:t>
            </w:r>
          </w:p>
        </w:tc>
        <w:tc>
          <w:tcPr>
            <w:tcW w:w="2293" w:type="dxa"/>
            <w:shd w:val="clear" w:color="auto" w:fill="auto"/>
          </w:tcPr>
          <w:p w14:paraId="5CF90F9D" w14:textId="77777777" w:rsidR="00E24A4F" w:rsidRPr="00872AEE" w:rsidRDefault="00E24A4F" w:rsidP="00B1622A">
            <w:pPr>
              <w:rPr>
                <w:rFonts w:ascii="Arial" w:hAnsi="Arial" w:cs="Arial"/>
                <w:sz w:val="20"/>
                <w:szCs w:val="20"/>
                <w:lang w:val="en-GB"/>
              </w:rPr>
            </w:pPr>
          </w:p>
        </w:tc>
      </w:tr>
      <w:tr w:rsidR="00E24A4F" w:rsidRPr="00872AEE" w14:paraId="0E9EDFAC" w14:textId="77777777" w:rsidTr="00E24A4F">
        <w:tc>
          <w:tcPr>
            <w:tcW w:w="1951" w:type="dxa"/>
            <w:tcBorders>
              <w:bottom w:val="single" w:sz="4" w:space="0" w:color="auto"/>
            </w:tcBorders>
          </w:tcPr>
          <w:p w14:paraId="6F30BF71"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Background information:</w:t>
            </w:r>
          </w:p>
          <w:p w14:paraId="3C2D32C9" w14:textId="77777777" w:rsidR="00E24A4F" w:rsidRPr="00872AEE" w:rsidRDefault="00E24A4F" w:rsidP="00B1622A">
            <w:pPr>
              <w:rPr>
                <w:rFonts w:ascii="Arial" w:hAnsi="Arial" w:cs="Arial"/>
                <w:b/>
                <w:sz w:val="20"/>
                <w:szCs w:val="20"/>
                <w:lang w:val="en-GB"/>
              </w:rPr>
            </w:pPr>
          </w:p>
          <w:p w14:paraId="2D020FAE" w14:textId="77777777" w:rsidR="00E24A4F" w:rsidRPr="00872AEE" w:rsidRDefault="00E24A4F" w:rsidP="00B1622A">
            <w:pPr>
              <w:rPr>
                <w:rFonts w:ascii="Arial" w:hAnsi="Arial" w:cs="Arial"/>
                <w:b/>
                <w:sz w:val="20"/>
                <w:szCs w:val="20"/>
                <w:lang w:val="en-GB"/>
              </w:rPr>
            </w:pPr>
          </w:p>
          <w:p w14:paraId="432044B4" w14:textId="77777777" w:rsidR="00E24A4F" w:rsidRPr="00872AEE" w:rsidRDefault="00E24A4F" w:rsidP="00B1622A">
            <w:pPr>
              <w:rPr>
                <w:rFonts w:ascii="Arial" w:hAnsi="Arial" w:cs="Arial"/>
                <w:b/>
                <w:sz w:val="20"/>
                <w:szCs w:val="20"/>
                <w:lang w:val="en-GB"/>
              </w:rPr>
            </w:pPr>
          </w:p>
          <w:p w14:paraId="47F87399" w14:textId="77777777" w:rsidR="00E24A4F" w:rsidRPr="00872AEE" w:rsidRDefault="00E24A4F" w:rsidP="00B1622A">
            <w:pPr>
              <w:rPr>
                <w:rFonts w:ascii="Arial" w:hAnsi="Arial" w:cs="Arial"/>
                <w:b/>
                <w:sz w:val="20"/>
                <w:szCs w:val="20"/>
                <w:lang w:val="en-GB"/>
              </w:rPr>
            </w:pPr>
          </w:p>
          <w:p w14:paraId="217795FE" w14:textId="77777777" w:rsidR="00E24A4F" w:rsidRPr="00872AEE" w:rsidRDefault="00E24A4F" w:rsidP="00B1622A">
            <w:pPr>
              <w:rPr>
                <w:rFonts w:ascii="Arial" w:hAnsi="Arial" w:cs="Arial"/>
                <w:b/>
                <w:sz w:val="20"/>
                <w:szCs w:val="20"/>
                <w:lang w:val="en-GB"/>
              </w:rPr>
            </w:pPr>
          </w:p>
          <w:p w14:paraId="03C1E9D9" w14:textId="77777777" w:rsidR="00E24A4F" w:rsidRPr="00872AEE" w:rsidRDefault="00E24A4F" w:rsidP="00B1622A">
            <w:pPr>
              <w:rPr>
                <w:rFonts w:ascii="Arial" w:hAnsi="Arial" w:cs="Arial"/>
                <w:b/>
                <w:sz w:val="20"/>
                <w:szCs w:val="20"/>
                <w:lang w:val="en-GB"/>
              </w:rPr>
            </w:pPr>
          </w:p>
          <w:p w14:paraId="4134E2A1" w14:textId="77777777" w:rsidR="00E24A4F" w:rsidRPr="00872AEE" w:rsidRDefault="00E24A4F" w:rsidP="00B1622A">
            <w:pPr>
              <w:rPr>
                <w:rFonts w:ascii="Arial" w:hAnsi="Arial" w:cs="Arial"/>
                <w:b/>
                <w:sz w:val="20"/>
                <w:szCs w:val="20"/>
                <w:lang w:val="en-GB"/>
              </w:rPr>
            </w:pPr>
          </w:p>
          <w:p w14:paraId="24E70831" w14:textId="77777777" w:rsidR="00E24A4F" w:rsidRPr="00872AEE" w:rsidRDefault="00E24A4F" w:rsidP="00B1622A">
            <w:pPr>
              <w:rPr>
                <w:rFonts w:ascii="Arial" w:hAnsi="Arial" w:cs="Arial"/>
                <w:b/>
                <w:sz w:val="20"/>
                <w:szCs w:val="20"/>
                <w:lang w:val="en-GB"/>
              </w:rPr>
            </w:pPr>
          </w:p>
          <w:p w14:paraId="4E320123" w14:textId="77777777" w:rsidR="00E24A4F" w:rsidRPr="00872AEE" w:rsidRDefault="00E24A4F" w:rsidP="00B1622A">
            <w:pPr>
              <w:rPr>
                <w:rFonts w:ascii="Arial" w:hAnsi="Arial" w:cs="Arial"/>
                <w:b/>
                <w:sz w:val="20"/>
                <w:szCs w:val="20"/>
                <w:lang w:val="en-GB"/>
              </w:rPr>
            </w:pPr>
          </w:p>
        </w:tc>
        <w:tc>
          <w:tcPr>
            <w:tcW w:w="8250" w:type="dxa"/>
            <w:gridSpan w:val="4"/>
            <w:tcBorders>
              <w:bottom w:val="single" w:sz="4" w:space="0" w:color="auto"/>
            </w:tcBorders>
          </w:tcPr>
          <w:p w14:paraId="6F628489" w14:textId="77777777" w:rsidR="00E24A4F" w:rsidRDefault="00E24A4F" w:rsidP="00B1622A">
            <w:pPr>
              <w:rPr>
                <w:rFonts w:ascii="Arial" w:hAnsi="Arial" w:cs="Arial"/>
                <w:sz w:val="20"/>
                <w:szCs w:val="20"/>
                <w:lang w:val="en-GB"/>
              </w:rPr>
            </w:pPr>
            <w:r w:rsidRPr="004626B5">
              <w:rPr>
                <w:rFonts w:ascii="Arial" w:hAnsi="Arial" w:cs="Arial"/>
                <w:sz w:val="20"/>
                <w:szCs w:val="20"/>
                <w:lang w:val="en-GB"/>
              </w:rPr>
              <w:t>Kidney transplantation is the best form of treatment for young people with end</w:t>
            </w:r>
            <w:r>
              <w:rPr>
                <w:rFonts w:ascii="Arial" w:hAnsi="Arial" w:cs="Arial"/>
                <w:sz w:val="20"/>
                <w:szCs w:val="20"/>
                <w:lang w:val="en-GB"/>
              </w:rPr>
              <w:t xml:space="preserve"> </w:t>
            </w:r>
            <w:r w:rsidRPr="004626B5">
              <w:rPr>
                <w:rFonts w:ascii="Arial" w:hAnsi="Arial" w:cs="Arial"/>
                <w:sz w:val="20"/>
                <w:szCs w:val="20"/>
                <w:lang w:val="en-GB"/>
              </w:rPr>
              <w:t>stage</w:t>
            </w:r>
            <w:r>
              <w:rPr>
                <w:rFonts w:ascii="Arial" w:hAnsi="Arial" w:cs="Arial"/>
                <w:sz w:val="20"/>
                <w:szCs w:val="20"/>
                <w:lang w:val="en-GB"/>
              </w:rPr>
              <w:t xml:space="preserve"> renal disease (ESRD)</w:t>
            </w:r>
            <w:r w:rsidRPr="004626B5">
              <w:rPr>
                <w:rFonts w:ascii="Arial" w:hAnsi="Arial" w:cs="Arial"/>
                <w:sz w:val="20"/>
                <w:szCs w:val="20"/>
                <w:lang w:val="en-GB"/>
              </w:rPr>
              <w:t>. Not only does it have a transformative impact on their quality of</w:t>
            </w:r>
            <w:r>
              <w:rPr>
                <w:rFonts w:ascii="Arial" w:hAnsi="Arial" w:cs="Arial"/>
                <w:sz w:val="20"/>
                <w:szCs w:val="20"/>
                <w:lang w:val="en-GB"/>
              </w:rPr>
              <w:t xml:space="preserve"> </w:t>
            </w:r>
            <w:r w:rsidRPr="004626B5">
              <w:rPr>
                <w:rFonts w:ascii="Arial" w:hAnsi="Arial" w:cs="Arial"/>
                <w:sz w:val="20"/>
                <w:szCs w:val="20"/>
                <w:lang w:val="en-GB"/>
              </w:rPr>
              <w:t xml:space="preserve">life, </w:t>
            </w:r>
            <w:proofErr w:type="gramStart"/>
            <w:r w:rsidRPr="004626B5">
              <w:rPr>
                <w:rFonts w:ascii="Arial" w:hAnsi="Arial" w:cs="Arial"/>
                <w:sz w:val="20"/>
                <w:szCs w:val="20"/>
                <w:lang w:val="en-GB"/>
              </w:rPr>
              <w:t>it dramatically</w:t>
            </w:r>
            <w:proofErr w:type="gramEnd"/>
            <w:r w:rsidRPr="004626B5">
              <w:rPr>
                <w:rFonts w:ascii="Arial" w:hAnsi="Arial" w:cs="Arial"/>
                <w:sz w:val="20"/>
                <w:szCs w:val="20"/>
                <w:lang w:val="en-GB"/>
              </w:rPr>
              <w:t xml:space="preserve"> reduces morbidity and mortality. In the last 20 years, over 300 young</w:t>
            </w:r>
            <w:r>
              <w:rPr>
                <w:rFonts w:ascii="Arial" w:hAnsi="Arial" w:cs="Arial"/>
                <w:sz w:val="20"/>
                <w:szCs w:val="20"/>
                <w:lang w:val="en-GB"/>
              </w:rPr>
              <w:t xml:space="preserve"> </w:t>
            </w:r>
            <w:r w:rsidRPr="004626B5">
              <w:rPr>
                <w:rFonts w:ascii="Arial" w:hAnsi="Arial" w:cs="Arial"/>
                <w:sz w:val="20"/>
                <w:szCs w:val="20"/>
                <w:lang w:val="en-GB"/>
              </w:rPr>
              <w:t>people have received a renal transplant in Northern Ireland</w:t>
            </w:r>
            <w:r>
              <w:rPr>
                <w:rFonts w:ascii="Arial" w:hAnsi="Arial" w:cs="Arial"/>
                <w:sz w:val="20"/>
                <w:szCs w:val="20"/>
                <w:lang w:val="en-GB"/>
              </w:rPr>
              <w:t xml:space="preserve"> (NI)</w:t>
            </w:r>
            <w:r w:rsidRPr="004626B5">
              <w:rPr>
                <w:rFonts w:ascii="Arial" w:hAnsi="Arial" w:cs="Arial"/>
                <w:sz w:val="20"/>
                <w:szCs w:val="20"/>
                <w:lang w:val="en-GB"/>
              </w:rPr>
              <w:t xml:space="preserve">. Unfortunately, young recipients often lose their transplant much earlier than expected. Why transplant failure is </w:t>
            </w:r>
            <w:r>
              <w:rPr>
                <w:rFonts w:ascii="Arial" w:hAnsi="Arial" w:cs="Arial"/>
                <w:sz w:val="20"/>
                <w:szCs w:val="20"/>
                <w:lang w:val="en-GB"/>
              </w:rPr>
              <w:t xml:space="preserve">more </w:t>
            </w:r>
            <w:r w:rsidRPr="004626B5">
              <w:rPr>
                <w:rFonts w:ascii="Arial" w:hAnsi="Arial" w:cs="Arial"/>
                <w:sz w:val="20"/>
                <w:szCs w:val="20"/>
                <w:lang w:val="en-GB"/>
              </w:rPr>
              <w:t>common in young people remains unclear</w:t>
            </w:r>
            <w:r>
              <w:rPr>
                <w:rFonts w:ascii="Arial" w:hAnsi="Arial" w:cs="Arial"/>
                <w:sz w:val="20"/>
                <w:szCs w:val="20"/>
                <w:lang w:val="en-GB"/>
              </w:rPr>
              <w:t>.</w:t>
            </w:r>
          </w:p>
          <w:p w14:paraId="31838065" w14:textId="77777777" w:rsidR="00E24A4F" w:rsidRDefault="00E24A4F" w:rsidP="00B1622A">
            <w:pPr>
              <w:rPr>
                <w:rFonts w:ascii="Arial" w:hAnsi="Arial" w:cs="Arial"/>
                <w:sz w:val="20"/>
                <w:szCs w:val="20"/>
                <w:lang w:val="en-GB"/>
              </w:rPr>
            </w:pPr>
          </w:p>
          <w:p w14:paraId="16F69CF3" w14:textId="77777777" w:rsidR="00E24A4F" w:rsidRDefault="00E24A4F" w:rsidP="00B1622A">
            <w:pPr>
              <w:rPr>
                <w:rFonts w:ascii="Arial" w:hAnsi="Arial" w:cs="Arial"/>
                <w:sz w:val="20"/>
                <w:szCs w:val="20"/>
                <w:lang w:val="en-GB"/>
              </w:rPr>
            </w:pPr>
            <w:r w:rsidRPr="004626B5">
              <w:rPr>
                <w:rFonts w:ascii="Arial" w:hAnsi="Arial" w:cs="Arial"/>
                <w:sz w:val="20"/>
                <w:szCs w:val="20"/>
                <w:lang w:val="en-GB"/>
              </w:rPr>
              <w:t xml:space="preserve">This </w:t>
            </w:r>
            <w:r>
              <w:rPr>
                <w:rFonts w:ascii="Arial" w:hAnsi="Arial" w:cs="Arial"/>
                <w:sz w:val="20"/>
                <w:szCs w:val="20"/>
                <w:lang w:val="en-GB"/>
              </w:rPr>
              <w:t>study</w:t>
            </w:r>
            <w:r w:rsidRPr="004626B5">
              <w:rPr>
                <w:rFonts w:ascii="Arial" w:hAnsi="Arial" w:cs="Arial"/>
                <w:sz w:val="20"/>
                <w:szCs w:val="20"/>
                <w:lang w:val="en-GB"/>
              </w:rPr>
              <w:t xml:space="preserve"> will characterise transplant loss in young renal transplant</w:t>
            </w:r>
            <w:r>
              <w:rPr>
                <w:rFonts w:ascii="Arial" w:hAnsi="Arial" w:cs="Arial"/>
                <w:sz w:val="20"/>
                <w:szCs w:val="20"/>
                <w:lang w:val="en-GB"/>
              </w:rPr>
              <w:t xml:space="preserve"> </w:t>
            </w:r>
            <w:r w:rsidRPr="004626B5">
              <w:rPr>
                <w:rFonts w:ascii="Arial" w:hAnsi="Arial" w:cs="Arial"/>
                <w:sz w:val="20"/>
                <w:szCs w:val="20"/>
                <w:lang w:val="en-GB"/>
              </w:rPr>
              <w:t xml:space="preserve">recipients in </w:t>
            </w:r>
            <w:r>
              <w:rPr>
                <w:rFonts w:ascii="Arial" w:hAnsi="Arial" w:cs="Arial"/>
                <w:sz w:val="20"/>
                <w:szCs w:val="20"/>
                <w:lang w:val="en-GB"/>
              </w:rPr>
              <w:t>NI</w:t>
            </w:r>
            <w:r w:rsidRPr="004626B5">
              <w:rPr>
                <w:rFonts w:ascii="Arial" w:hAnsi="Arial" w:cs="Arial"/>
                <w:sz w:val="20"/>
                <w:szCs w:val="20"/>
                <w:lang w:val="en-GB"/>
              </w:rPr>
              <w:t xml:space="preserve"> and assess epidemiological associations with</w:t>
            </w:r>
            <w:r>
              <w:rPr>
                <w:rFonts w:ascii="Arial" w:hAnsi="Arial" w:cs="Arial"/>
                <w:sz w:val="20"/>
                <w:szCs w:val="20"/>
                <w:lang w:val="en-GB"/>
              </w:rPr>
              <w:t xml:space="preserve"> </w:t>
            </w:r>
            <w:r w:rsidRPr="004626B5">
              <w:rPr>
                <w:rFonts w:ascii="Arial" w:hAnsi="Arial" w:cs="Arial"/>
                <w:sz w:val="20"/>
                <w:szCs w:val="20"/>
                <w:lang w:val="en-GB"/>
              </w:rPr>
              <w:t>long-term outcomes.</w:t>
            </w:r>
            <w:r>
              <w:rPr>
                <w:rFonts w:ascii="Arial" w:hAnsi="Arial" w:cs="Arial"/>
                <w:sz w:val="20"/>
                <w:szCs w:val="20"/>
                <w:lang w:val="en-GB"/>
              </w:rPr>
              <w:t xml:space="preserve"> </w:t>
            </w:r>
            <w:r w:rsidRPr="00FB4D84">
              <w:rPr>
                <w:rFonts w:ascii="Arial" w:hAnsi="Arial" w:cs="Arial"/>
                <w:sz w:val="20"/>
                <w:szCs w:val="20"/>
                <w:lang w:val="en-GB"/>
              </w:rPr>
              <w:t>Understanding why young recipients lose their transplant at higher rates will inform health services and interventions to prevent early loss of kidney transplants.</w:t>
            </w:r>
          </w:p>
          <w:p w14:paraId="1CE169A7" w14:textId="77777777" w:rsidR="00015C56" w:rsidRPr="00872AEE" w:rsidRDefault="00015C56" w:rsidP="00B1622A">
            <w:pPr>
              <w:rPr>
                <w:rFonts w:ascii="Arial" w:hAnsi="Arial" w:cs="Arial"/>
                <w:sz w:val="20"/>
                <w:szCs w:val="20"/>
                <w:lang w:val="en-GB"/>
              </w:rPr>
            </w:pPr>
          </w:p>
        </w:tc>
      </w:tr>
      <w:tr w:rsidR="00E24A4F" w:rsidRPr="00872AEE" w14:paraId="7674E3AE" w14:textId="77777777" w:rsidTr="00E24A4F">
        <w:trPr>
          <w:trHeight w:val="1197"/>
        </w:trPr>
        <w:tc>
          <w:tcPr>
            <w:tcW w:w="1951" w:type="dxa"/>
            <w:tcBorders>
              <w:bottom w:val="single" w:sz="4" w:space="0" w:color="auto"/>
            </w:tcBorders>
          </w:tcPr>
          <w:p w14:paraId="7FF77F34"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250" w:type="dxa"/>
            <w:gridSpan w:val="4"/>
            <w:tcBorders>
              <w:bottom w:val="single" w:sz="4" w:space="0" w:color="auto"/>
            </w:tcBorders>
          </w:tcPr>
          <w:p w14:paraId="54D7F729" w14:textId="77777777" w:rsidR="00E24A4F" w:rsidRPr="00FB4D84" w:rsidRDefault="00E24A4F" w:rsidP="00B1622A">
            <w:pPr>
              <w:rPr>
                <w:rFonts w:ascii="Arial" w:hAnsi="Arial" w:cs="Arial"/>
                <w:sz w:val="20"/>
                <w:szCs w:val="20"/>
                <w:lang w:val="en-GB"/>
              </w:rPr>
            </w:pPr>
            <w:r w:rsidRPr="00FB4D84">
              <w:rPr>
                <w:rFonts w:ascii="Arial" w:hAnsi="Arial" w:cs="Arial"/>
                <w:sz w:val="20"/>
                <w:szCs w:val="20"/>
                <w:lang w:val="en-GB"/>
              </w:rPr>
              <w:t>1.) Compare the incidence of transplant graft loss in Adolescent / Young Adult (A/YA) to the wider</w:t>
            </w:r>
            <w:r>
              <w:rPr>
                <w:rFonts w:ascii="Arial" w:hAnsi="Arial" w:cs="Arial"/>
                <w:sz w:val="20"/>
                <w:szCs w:val="20"/>
                <w:lang w:val="en-GB"/>
              </w:rPr>
              <w:t xml:space="preserve"> </w:t>
            </w:r>
            <w:r w:rsidRPr="00FB4D84">
              <w:rPr>
                <w:rFonts w:ascii="Arial" w:hAnsi="Arial" w:cs="Arial"/>
                <w:sz w:val="20"/>
                <w:szCs w:val="20"/>
                <w:lang w:val="en-GB"/>
              </w:rPr>
              <w:t xml:space="preserve">transplant population in </w:t>
            </w:r>
            <w:r>
              <w:rPr>
                <w:rFonts w:ascii="Arial" w:hAnsi="Arial" w:cs="Arial"/>
                <w:sz w:val="20"/>
                <w:szCs w:val="20"/>
                <w:lang w:val="en-GB"/>
              </w:rPr>
              <w:t>NI.</w:t>
            </w:r>
          </w:p>
          <w:p w14:paraId="7C31B0BD" w14:textId="77777777" w:rsidR="00E24A4F" w:rsidRPr="00FB4D84" w:rsidRDefault="00E24A4F" w:rsidP="00B1622A">
            <w:pPr>
              <w:rPr>
                <w:rFonts w:ascii="Arial" w:hAnsi="Arial" w:cs="Arial"/>
                <w:sz w:val="20"/>
                <w:szCs w:val="20"/>
                <w:lang w:val="en-GB"/>
              </w:rPr>
            </w:pPr>
            <w:r w:rsidRPr="00FB4D84">
              <w:rPr>
                <w:rFonts w:ascii="Arial" w:hAnsi="Arial" w:cs="Arial"/>
                <w:sz w:val="20"/>
                <w:szCs w:val="20"/>
                <w:lang w:val="en-GB"/>
              </w:rPr>
              <w:t>2.) Identify the disease aetiology of NI A/YA recipients returned to ESRD i.e. acute kidney injury,</w:t>
            </w:r>
            <w:r>
              <w:rPr>
                <w:rFonts w:ascii="Arial" w:hAnsi="Arial" w:cs="Arial"/>
                <w:sz w:val="20"/>
                <w:szCs w:val="20"/>
                <w:lang w:val="en-GB"/>
              </w:rPr>
              <w:t xml:space="preserve"> </w:t>
            </w:r>
            <w:r w:rsidRPr="00FB4D84">
              <w:rPr>
                <w:rFonts w:ascii="Arial" w:hAnsi="Arial" w:cs="Arial"/>
                <w:sz w:val="20"/>
                <w:szCs w:val="20"/>
                <w:lang w:val="en-GB"/>
              </w:rPr>
              <w:t xml:space="preserve">immunological injury, disease </w:t>
            </w:r>
            <w:proofErr w:type="gramStart"/>
            <w:r w:rsidRPr="00FB4D84">
              <w:rPr>
                <w:rFonts w:ascii="Arial" w:hAnsi="Arial" w:cs="Arial"/>
                <w:sz w:val="20"/>
                <w:szCs w:val="20"/>
                <w:lang w:val="en-GB"/>
              </w:rPr>
              <w:t>recurrence</w:t>
            </w:r>
            <w:proofErr w:type="gramEnd"/>
          </w:p>
          <w:p w14:paraId="1956427E" w14:textId="77777777" w:rsidR="00E24A4F" w:rsidRDefault="00E24A4F" w:rsidP="00B1622A">
            <w:pPr>
              <w:rPr>
                <w:rFonts w:ascii="Arial" w:hAnsi="Arial" w:cs="Arial"/>
                <w:sz w:val="20"/>
                <w:szCs w:val="20"/>
                <w:lang w:val="en-GB"/>
              </w:rPr>
            </w:pPr>
            <w:r w:rsidRPr="00FB4D84">
              <w:rPr>
                <w:rFonts w:ascii="Arial" w:hAnsi="Arial" w:cs="Arial"/>
                <w:sz w:val="20"/>
                <w:szCs w:val="20"/>
                <w:lang w:val="en-GB"/>
              </w:rPr>
              <w:t>3.) Investigate key demographic details with long-term transplant outcomes in this population (such</w:t>
            </w:r>
            <w:r>
              <w:rPr>
                <w:rFonts w:ascii="Arial" w:hAnsi="Arial" w:cs="Arial"/>
                <w:sz w:val="20"/>
                <w:szCs w:val="20"/>
                <w:lang w:val="en-GB"/>
              </w:rPr>
              <w:t xml:space="preserve"> </w:t>
            </w:r>
            <w:r w:rsidRPr="00FB4D84">
              <w:rPr>
                <w:rFonts w:ascii="Arial" w:hAnsi="Arial" w:cs="Arial"/>
                <w:sz w:val="20"/>
                <w:szCs w:val="20"/>
                <w:lang w:val="en-GB"/>
              </w:rPr>
              <w:t xml:space="preserve">as, age of transplant, age of transition from paediatric to adult care, socioeconomic group etc.) </w:t>
            </w:r>
          </w:p>
          <w:p w14:paraId="1D418AC2" w14:textId="77777777" w:rsidR="00E24A4F" w:rsidRPr="00872AEE" w:rsidRDefault="00E24A4F" w:rsidP="00B1622A">
            <w:pPr>
              <w:rPr>
                <w:rFonts w:ascii="Arial" w:hAnsi="Arial" w:cs="Arial"/>
                <w:sz w:val="20"/>
                <w:szCs w:val="20"/>
                <w:lang w:val="en-GB"/>
              </w:rPr>
            </w:pPr>
          </w:p>
        </w:tc>
      </w:tr>
      <w:tr w:rsidR="00E24A4F" w:rsidRPr="00872AEE" w14:paraId="44029FB4" w14:textId="77777777" w:rsidTr="00E24A4F">
        <w:trPr>
          <w:trHeight w:val="1273"/>
        </w:trPr>
        <w:tc>
          <w:tcPr>
            <w:tcW w:w="1951" w:type="dxa"/>
            <w:tcBorders>
              <w:bottom w:val="single" w:sz="4" w:space="0" w:color="auto"/>
            </w:tcBorders>
          </w:tcPr>
          <w:p w14:paraId="7D4F74AE" w14:textId="77777777" w:rsidR="00E24A4F" w:rsidRPr="00872AEE" w:rsidRDefault="00E24A4F" w:rsidP="00B1622A">
            <w:pPr>
              <w:rPr>
                <w:rFonts w:ascii="Arial" w:hAnsi="Arial" w:cs="Arial"/>
                <w:b/>
                <w:sz w:val="20"/>
                <w:szCs w:val="20"/>
                <w:lang w:val="en-GB"/>
              </w:rPr>
            </w:pPr>
            <w:r w:rsidRPr="00872AEE">
              <w:rPr>
                <w:rFonts w:ascii="Arial" w:hAnsi="Arial" w:cs="Arial"/>
                <w:b/>
                <w:sz w:val="20"/>
                <w:szCs w:val="20"/>
                <w:lang w:val="en-GB"/>
              </w:rPr>
              <w:t>Techniques employed:</w:t>
            </w:r>
          </w:p>
          <w:p w14:paraId="6C3C3BC2" w14:textId="77777777" w:rsidR="00E24A4F" w:rsidRPr="00872AEE" w:rsidRDefault="00E24A4F" w:rsidP="00B1622A">
            <w:pPr>
              <w:rPr>
                <w:rFonts w:ascii="Arial" w:hAnsi="Arial" w:cs="Arial"/>
                <w:b/>
                <w:sz w:val="20"/>
                <w:szCs w:val="20"/>
                <w:lang w:val="en-GB"/>
              </w:rPr>
            </w:pPr>
          </w:p>
          <w:p w14:paraId="5DCD67C1" w14:textId="77777777" w:rsidR="00E24A4F" w:rsidRPr="00872AEE" w:rsidRDefault="00E24A4F" w:rsidP="00B1622A">
            <w:pPr>
              <w:rPr>
                <w:rFonts w:ascii="Arial" w:hAnsi="Arial" w:cs="Arial"/>
                <w:b/>
                <w:sz w:val="20"/>
                <w:szCs w:val="20"/>
                <w:lang w:val="en-GB"/>
              </w:rPr>
            </w:pPr>
          </w:p>
          <w:p w14:paraId="2C122EB5" w14:textId="77777777" w:rsidR="00E24A4F" w:rsidRPr="00872AEE" w:rsidRDefault="00E24A4F" w:rsidP="00B1622A">
            <w:pPr>
              <w:rPr>
                <w:rFonts w:ascii="Arial" w:hAnsi="Arial" w:cs="Arial"/>
                <w:b/>
                <w:sz w:val="20"/>
                <w:szCs w:val="20"/>
                <w:lang w:val="en-GB"/>
              </w:rPr>
            </w:pPr>
          </w:p>
          <w:p w14:paraId="50969631" w14:textId="77777777" w:rsidR="00E24A4F" w:rsidRPr="00872AEE" w:rsidRDefault="00E24A4F" w:rsidP="00B1622A">
            <w:pPr>
              <w:rPr>
                <w:rFonts w:ascii="Arial" w:hAnsi="Arial" w:cs="Arial"/>
                <w:b/>
                <w:sz w:val="20"/>
                <w:szCs w:val="20"/>
                <w:lang w:val="en-GB"/>
              </w:rPr>
            </w:pPr>
          </w:p>
        </w:tc>
        <w:tc>
          <w:tcPr>
            <w:tcW w:w="8250" w:type="dxa"/>
            <w:gridSpan w:val="4"/>
            <w:tcBorders>
              <w:bottom w:val="single" w:sz="4" w:space="0" w:color="auto"/>
            </w:tcBorders>
          </w:tcPr>
          <w:p w14:paraId="3C0CB7BC" w14:textId="77777777" w:rsidR="00E24A4F" w:rsidRDefault="00E24A4F" w:rsidP="00B1622A">
            <w:pPr>
              <w:rPr>
                <w:rFonts w:ascii="Arial" w:hAnsi="Arial" w:cs="Arial"/>
                <w:sz w:val="20"/>
                <w:szCs w:val="20"/>
                <w:lang w:val="en-GB"/>
              </w:rPr>
            </w:pPr>
            <w:r w:rsidRPr="004626B5">
              <w:rPr>
                <w:rFonts w:ascii="Arial" w:hAnsi="Arial" w:cs="Arial"/>
                <w:sz w:val="20"/>
                <w:szCs w:val="20"/>
                <w:lang w:val="en-GB"/>
              </w:rPr>
              <w:t xml:space="preserve">The study population will be </w:t>
            </w:r>
            <w:r>
              <w:rPr>
                <w:rFonts w:ascii="Arial" w:hAnsi="Arial" w:cs="Arial"/>
                <w:sz w:val="20"/>
                <w:szCs w:val="20"/>
                <w:lang w:val="en-GB"/>
              </w:rPr>
              <w:t>NI</w:t>
            </w:r>
            <w:r w:rsidRPr="004626B5">
              <w:rPr>
                <w:rFonts w:ascii="Arial" w:hAnsi="Arial" w:cs="Arial"/>
                <w:sz w:val="20"/>
                <w:szCs w:val="20"/>
                <w:lang w:val="en-GB"/>
              </w:rPr>
              <w:t xml:space="preserve"> renal transplant recipients transplanted before the age of 30 from 2001-2021 inclusive. Data will be extracted from </w:t>
            </w:r>
            <w:r>
              <w:rPr>
                <w:rFonts w:ascii="Arial" w:hAnsi="Arial" w:cs="Arial"/>
                <w:sz w:val="20"/>
                <w:szCs w:val="20"/>
                <w:lang w:val="en-GB"/>
              </w:rPr>
              <w:t xml:space="preserve">a </w:t>
            </w:r>
            <w:r w:rsidRPr="004626B5">
              <w:rPr>
                <w:rFonts w:ascii="Arial" w:hAnsi="Arial" w:cs="Arial"/>
                <w:sz w:val="20"/>
                <w:szCs w:val="20"/>
                <w:lang w:val="en-GB"/>
              </w:rPr>
              <w:t xml:space="preserve">prospective database </w:t>
            </w:r>
            <w:r>
              <w:rPr>
                <w:rFonts w:ascii="Arial" w:hAnsi="Arial" w:cs="Arial"/>
                <w:sz w:val="20"/>
                <w:szCs w:val="20"/>
                <w:lang w:val="en-GB"/>
              </w:rPr>
              <w:t xml:space="preserve">of renal transplant recipients </w:t>
            </w:r>
            <w:r w:rsidRPr="00FB4D84">
              <w:rPr>
                <w:rFonts w:ascii="Arial" w:hAnsi="Arial" w:cs="Arial"/>
                <w:sz w:val="20"/>
                <w:szCs w:val="20"/>
                <w:lang w:val="en-GB"/>
              </w:rPr>
              <w:t xml:space="preserve">which is maintained by clinical staff in the Belfast Health and Social Care Trust (IRAS ID 239344, REC </w:t>
            </w:r>
            <w:r>
              <w:rPr>
                <w:rFonts w:ascii="Arial" w:hAnsi="Arial" w:cs="Arial"/>
                <w:sz w:val="20"/>
                <w:szCs w:val="20"/>
                <w:lang w:val="en-GB"/>
              </w:rPr>
              <w:t>18/NI/0004). This</w:t>
            </w:r>
            <w:r w:rsidRPr="00FB4D84">
              <w:rPr>
                <w:rFonts w:ascii="Arial" w:hAnsi="Arial" w:cs="Arial"/>
                <w:sz w:val="20"/>
                <w:szCs w:val="20"/>
                <w:lang w:val="en-GB"/>
              </w:rPr>
              <w:t xml:space="preserve"> database contains demographic information such as age of transplantation, HLA matching and details of both donors and recipients. Additional data including subsequent outcomes (graft failure, mortality) will be ascertained from the electronic care record</w:t>
            </w:r>
            <w:r>
              <w:rPr>
                <w:rFonts w:ascii="Arial" w:hAnsi="Arial" w:cs="Arial"/>
                <w:sz w:val="20"/>
                <w:szCs w:val="20"/>
                <w:lang w:val="en-GB"/>
              </w:rPr>
              <w:t xml:space="preserve">.  </w:t>
            </w:r>
            <w:r w:rsidRPr="004626B5">
              <w:rPr>
                <w:rFonts w:ascii="Arial" w:hAnsi="Arial" w:cs="Arial"/>
                <w:sz w:val="20"/>
                <w:szCs w:val="20"/>
                <w:lang w:val="en-GB"/>
              </w:rPr>
              <w:t>Simple and descriptive bioinformatics statistical testing will investigate</w:t>
            </w:r>
            <w:r>
              <w:rPr>
                <w:rFonts w:ascii="Arial" w:hAnsi="Arial" w:cs="Arial"/>
                <w:sz w:val="20"/>
                <w:szCs w:val="20"/>
                <w:lang w:val="en-GB"/>
              </w:rPr>
              <w:t xml:space="preserve"> </w:t>
            </w:r>
            <w:r w:rsidRPr="004626B5">
              <w:rPr>
                <w:rFonts w:ascii="Arial" w:hAnsi="Arial" w:cs="Arial"/>
                <w:sz w:val="20"/>
                <w:szCs w:val="20"/>
                <w:lang w:val="en-GB"/>
              </w:rPr>
              <w:t xml:space="preserve">correlations between evidence of immunological injury </w:t>
            </w:r>
            <w:r>
              <w:rPr>
                <w:rFonts w:ascii="Arial" w:hAnsi="Arial" w:cs="Arial"/>
                <w:sz w:val="20"/>
                <w:szCs w:val="20"/>
                <w:lang w:val="en-GB"/>
              </w:rPr>
              <w:t>and</w:t>
            </w:r>
            <w:r w:rsidRPr="004626B5">
              <w:rPr>
                <w:rFonts w:ascii="Arial" w:hAnsi="Arial" w:cs="Arial"/>
                <w:sz w:val="20"/>
                <w:szCs w:val="20"/>
                <w:lang w:val="en-GB"/>
              </w:rPr>
              <w:t xml:space="preserve"> graft loss to determine</w:t>
            </w:r>
            <w:r>
              <w:rPr>
                <w:rFonts w:ascii="Arial" w:hAnsi="Arial" w:cs="Arial"/>
                <w:sz w:val="20"/>
                <w:szCs w:val="20"/>
                <w:lang w:val="en-GB"/>
              </w:rPr>
              <w:t xml:space="preserve"> </w:t>
            </w:r>
            <w:r w:rsidRPr="004626B5">
              <w:rPr>
                <w:rFonts w:ascii="Arial" w:hAnsi="Arial" w:cs="Arial"/>
                <w:sz w:val="20"/>
                <w:szCs w:val="20"/>
                <w:lang w:val="en-GB"/>
              </w:rPr>
              <w:t>associative links.</w:t>
            </w:r>
          </w:p>
          <w:p w14:paraId="4EF16A48" w14:textId="77777777" w:rsidR="00E24A4F" w:rsidRDefault="00E24A4F" w:rsidP="00B1622A">
            <w:pPr>
              <w:rPr>
                <w:rFonts w:ascii="Arial" w:hAnsi="Arial" w:cs="Arial"/>
                <w:sz w:val="20"/>
                <w:szCs w:val="20"/>
                <w:lang w:val="en-GB"/>
              </w:rPr>
            </w:pPr>
          </w:p>
          <w:p w14:paraId="1E8734D5" w14:textId="77777777" w:rsidR="00E24A4F" w:rsidRPr="00872AEE" w:rsidRDefault="00E24A4F" w:rsidP="00B1622A">
            <w:pPr>
              <w:rPr>
                <w:rFonts w:ascii="Arial" w:hAnsi="Arial" w:cs="Arial"/>
                <w:sz w:val="20"/>
                <w:szCs w:val="20"/>
                <w:lang w:val="en-GB"/>
              </w:rPr>
            </w:pPr>
            <w:r>
              <w:rPr>
                <w:rFonts w:ascii="Arial" w:hAnsi="Arial" w:cs="Arial"/>
                <w:sz w:val="20"/>
                <w:szCs w:val="20"/>
                <w:lang w:val="en-GB"/>
              </w:rPr>
              <w:lastRenderedPageBreak/>
              <w:t xml:space="preserve">Students will be supported to transform their work into academic outputs e.g., poster presentations, oral presentations, and publications. They will benefit from having supervisors from both a scientific and clinical renal background.  </w:t>
            </w:r>
          </w:p>
        </w:tc>
      </w:tr>
    </w:tbl>
    <w:p w14:paraId="48AA679C" w14:textId="77777777" w:rsidR="00DA295F" w:rsidRDefault="00DA295F">
      <w:pPr>
        <w:rPr>
          <w:rFonts w:ascii="Arial" w:hAnsi="Arial" w:cs="Arial"/>
          <w:b/>
          <w:color w:val="C00000"/>
          <w:sz w:val="40"/>
          <w:szCs w:val="40"/>
          <w:u w:val="single"/>
          <w:lang w:val="en-GB"/>
        </w:rPr>
      </w:pPr>
    </w:p>
    <w:p w14:paraId="0B0957CB" w14:textId="77777777" w:rsidR="00DA295F" w:rsidRDefault="00DA295F">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293"/>
      </w:tblGrid>
      <w:tr w:rsidR="00051A60" w:rsidRPr="00872AEE" w14:paraId="2D651032" w14:textId="77777777" w:rsidTr="00051A60">
        <w:tc>
          <w:tcPr>
            <w:tcW w:w="1951" w:type="dxa"/>
          </w:tcPr>
          <w:p w14:paraId="38435692"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250" w:type="dxa"/>
            <w:gridSpan w:val="4"/>
          </w:tcPr>
          <w:p w14:paraId="0A5CFD3A" w14:textId="77777777" w:rsidR="00051A60" w:rsidRPr="00051A60" w:rsidRDefault="00051A60" w:rsidP="00B1622A">
            <w:pPr>
              <w:rPr>
                <w:rFonts w:ascii="Arial" w:hAnsi="Arial" w:cs="Arial"/>
                <w:b/>
                <w:sz w:val="22"/>
                <w:szCs w:val="22"/>
                <w:lang w:val="en-GB"/>
              </w:rPr>
            </w:pPr>
            <w:bookmarkStart w:id="9" w:name="ConcussionSailing"/>
            <w:r w:rsidRPr="00051A60">
              <w:rPr>
                <w:rFonts w:ascii="Arial" w:hAnsi="Arial" w:cs="Arial"/>
                <w:b/>
                <w:sz w:val="22"/>
                <w:szCs w:val="22"/>
                <w:lang w:val="en-GB"/>
              </w:rPr>
              <w:t xml:space="preserve">A scoping review of concussion guidelines in sailing sports </w:t>
            </w:r>
            <w:bookmarkEnd w:id="9"/>
          </w:p>
          <w:p w14:paraId="2C6B59E9" w14:textId="77777777" w:rsidR="00051A60" w:rsidRPr="00872AEE" w:rsidRDefault="00051A60" w:rsidP="00B1622A">
            <w:pPr>
              <w:rPr>
                <w:rFonts w:ascii="Arial" w:hAnsi="Arial" w:cs="Arial"/>
                <w:sz w:val="20"/>
                <w:szCs w:val="20"/>
                <w:lang w:val="en-GB"/>
              </w:rPr>
            </w:pPr>
          </w:p>
        </w:tc>
      </w:tr>
      <w:tr w:rsidR="00051A60" w:rsidRPr="00872AEE" w14:paraId="72C73000" w14:textId="77777777" w:rsidTr="00051A60">
        <w:tc>
          <w:tcPr>
            <w:tcW w:w="1951" w:type="dxa"/>
          </w:tcPr>
          <w:p w14:paraId="192B0BC2"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Supervisor(s)</w:t>
            </w:r>
          </w:p>
          <w:p w14:paraId="236ED0CB" w14:textId="77777777" w:rsidR="00051A60" w:rsidRPr="00872AEE" w:rsidRDefault="00051A60" w:rsidP="00B1622A">
            <w:pPr>
              <w:rPr>
                <w:rFonts w:ascii="Arial" w:hAnsi="Arial" w:cs="Arial"/>
                <w:b/>
                <w:sz w:val="20"/>
                <w:szCs w:val="20"/>
                <w:lang w:val="en-GB"/>
              </w:rPr>
            </w:pPr>
          </w:p>
        </w:tc>
        <w:tc>
          <w:tcPr>
            <w:tcW w:w="8250" w:type="dxa"/>
            <w:gridSpan w:val="4"/>
          </w:tcPr>
          <w:p w14:paraId="5F6B347A" w14:textId="0C47C340" w:rsidR="00051A60" w:rsidRPr="00051A60" w:rsidRDefault="00051A60" w:rsidP="00B1622A">
            <w:pPr>
              <w:pStyle w:val="ListParagraph"/>
              <w:numPr>
                <w:ilvl w:val="0"/>
                <w:numId w:val="24"/>
              </w:numPr>
              <w:contextualSpacing/>
              <w:rPr>
                <w:rFonts w:ascii="Arial" w:hAnsi="Arial" w:cs="Arial"/>
                <w:sz w:val="20"/>
                <w:szCs w:val="20"/>
                <w:lang w:val="en-GB"/>
              </w:rPr>
            </w:pPr>
            <w:r>
              <w:rPr>
                <w:rFonts w:ascii="Arial" w:hAnsi="Arial" w:cs="Arial"/>
                <w:sz w:val="20"/>
                <w:szCs w:val="20"/>
                <w:lang w:val="en-GB"/>
              </w:rPr>
              <w:t xml:space="preserve">Dr Neil Heron </w:t>
            </w:r>
          </w:p>
          <w:p w14:paraId="2EC91213" w14:textId="77777777" w:rsidR="00051A60" w:rsidRPr="00872AEE" w:rsidRDefault="00051A60" w:rsidP="00B1622A">
            <w:pPr>
              <w:rPr>
                <w:rFonts w:ascii="Arial" w:hAnsi="Arial" w:cs="Arial"/>
                <w:sz w:val="20"/>
                <w:szCs w:val="20"/>
                <w:lang w:val="en-GB"/>
              </w:rPr>
            </w:pPr>
          </w:p>
        </w:tc>
      </w:tr>
      <w:tr w:rsidR="00051A60" w:rsidRPr="00872AEE" w14:paraId="5E5E5316" w14:textId="77777777" w:rsidTr="00051A60">
        <w:tc>
          <w:tcPr>
            <w:tcW w:w="1951" w:type="dxa"/>
          </w:tcPr>
          <w:p w14:paraId="5E896CAE"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School / Centre</w:t>
            </w:r>
          </w:p>
          <w:p w14:paraId="591B32A4" w14:textId="77777777" w:rsidR="00051A60" w:rsidRPr="00872AEE" w:rsidRDefault="00051A60" w:rsidP="00B1622A">
            <w:pPr>
              <w:rPr>
                <w:rFonts w:ascii="Arial" w:hAnsi="Arial" w:cs="Arial"/>
                <w:b/>
                <w:sz w:val="20"/>
                <w:szCs w:val="20"/>
                <w:lang w:val="en-GB"/>
              </w:rPr>
            </w:pPr>
          </w:p>
        </w:tc>
        <w:tc>
          <w:tcPr>
            <w:tcW w:w="8250" w:type="dxa"/>
            <w:gridSpan w:val="4"/>
          </w:tcPr>
          <w:p w14:paraId="037298D8" w14:textId="77777777" w:rsidR="00051A60" w:rsidRPr="00872AEE" w:rsidRDefault="00051A60" w:rsidP="00B1622A">
            <w:pPr>
              <w:rPr>
                <w:rFonts w:ascii="Arial" w:hAnsi="Arial" w:cs="Arial"/>
                <w:sz w:val="20"/>
                <w:szCs w:val="20"/>
                <w:lang w:val="en-GB"/>
              </w:rPr>
            </w:pPr>
            <w:r>
              <w:rPr>
                <w:rFonts w:ascii="Arial" w:hAnsi="Arial" w:cs="Arial"/>
                <w:sz w:val="20"/>
                <w:szCs w:val="20"/>
                <w:lang w:val="en-GB"/>
              </w:rPr>
              <w:t xml:space="preserve">Medicine; Centre for Public Health </w:t>
            </w:r>
          </w:p>
        </w:tc>
      </w:tr>
      <w:tr w:rsidR="00051A60" w:rsidRPr="00872AEE" w14:paraId="2E31C45F" w14:textId="77777777" w:rsidTr="00051A60">
        <w:trPr>
          <w:trHeight w:val="690"/>
        </w:trPr>
        <w:tc>
          <w:tcPr>
            <w:tcW w:w="1951" w:type="dxa"/>
          </w:tcPr>
          <w:p w14:paraId="63A64ACE"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7D90BC8A"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N.Heron@qub.ac.uk</w:t>
            </w:r>
          </w:p>
          <w:p w14:paraId="349DF611" w14:textId="77777777" w:rsidR="00051A60" w:rsidRPr="00872AEE" w:rsidRDefault="00051A60" w:rsidP="00B1622A">
            <w:pPr>
              <w:rPr>
                <w:rFonts w:ascii="Arial" w:hAnsi="Arial" w:cs="Arial"/>
                <w:sz w:val="20"/>
                <w:szCs w:val="20"/>
                <w:lang w:val="en-GB"/>
              </w:rPr>
            </w:pPr>
          </w:p>
        </w:tc>
        <w:tc>
          <w:tcPr>
            <w:tcW w:w="5173" w:type="dxa"/>
            <w:gridSpan w:val="2"/>
          </w:tcPr>
          <w:p w14:paraId="2AF5AE70"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Tel:</w:t>
            </w:r>
          </w:p>
        </w:tc>
      </w:tr>
      <w:tr w:rsidR="00051A60" w:rsidRPr="00872AEE" w14:paraId="1BD24028" w14:textId="77777777" w:rsidTr="00051A60">
        <w:tc>
          <w:tcPr>
            <w:tcW w:w="1951" w:type="dxa"/>
            <w:vMerge w:val="restart"/>
          </w:tcPr>
          <w:p w14:paraId="46474781"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378EF548"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0264A7B2" w14:textId="4540CA15" w:rsidR="00051A60"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173" w:type="dxa"/>
            <w:gridSpan w:val="2"/>
            <w:vMerge w:val="restart"/>
            <w:shd w:val="clear" w:color="auto" w:fill="auto"/>
          </w:tcPr>
          <w:p w14:paraId="6A8217A7" w14:textId="77777777" w:rsidR="00051A60" w:rsidRPr="00872AEE" w:rsidRDefault="00051A60" w:rsidP="00B1622A">
            <w:pPr>
              <w:rPr>
                <w:rFonts w:ascii="Arial" w:hAnsi="Arial" w:cs="Arial"/>
                <w:sz w:val="20"/>
                <w:szCs w:val="20"/>
                <w:lang w:val="en-GB"/>
              </w:rPr>
            </w:pPr>
          </w:p>
        </w:tc>
      </w:tr>
      <w:tr w:rsidR="00051A60" w:rsidRPr="00872AEE" w14:paraId="4F3FD29E" w14:textId="77777777" w:rsidTr="00051A60">
        <w:tc>
          <w:tcPr>
            <w:tcW w:w="1951" w:type="dxa"/>
            <w:vMerge/>
          </w:tcPr>
          <w:p w14:paraId="6BF40AE1" w14:textId="77777777" w:rsidR="00051A60" w:rsidRPr="00872AEE" w:rsidRDefault="00051A60" w:rsidP="00B1622A">
            <w:pPr>
              <w:rPr>
                <w:rFonts w:ascii="Arial" w:hAnsi="Arial" w:cs="Arial"/>
                <w:b/>
                <w:sz w:val="20"/>
                <w:szCs w:val="20"/>
                <w:lang w:val="en-GB"/>
              </w:rPr>
            </w:pPr>
          </w:p>
        </w:tc>
        <w:tc>
          <w:tcPr>
            <w:tcW w:w="2477" w:type="dxa"/>
            <w:shd w:val="clear" w:color="auto" w:fill="auto"/>
          </w:tcPr>
          <w:p w14:paraId="0C525D77"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4ED85E4B" w14:textId="77777777" w:rsidR="00051A60" w:rsidRPr="00872AEE" w:rsidRDefault="00051A60" w:rsidP="00B1622A">
            <w:pPr>
              <w:rPr>
                <w:rFonts w:ascii="Arial" w:hAnsi="Arial" w:cs="Arial"/>
                <w:sz w:val="20"/>
                <w:szCs w:val="20"/>
                <w:lang w:val="en-GB"/>
              </w:rPr>
            </w:pPr>
          </w:p>
        </w:tc>
        <w:tc>
          <w:tcPr>
            <w:tcW w:w="5173" w:type="dxa"/>
            <w:gridSpan w:val="2"/>
            <w:vMerge/>
            <w:shd w:val="clear" w:color="auto" w:fill="auto"/>
          </w:tcPr>
          <w:p w14:paraId="5DA648B3" w14:textId="77777777" w:rsidR="00051A60" w:rsidRPr="00872AEE" w:rsidRDefault="00051A60" w:rsidP="00B1622A">
            <w:pPr>
              <w:rPr>
                <w:rFonts w:ascii="Arial" w:hAnsi="Arial" w:cs="Arial"/>
                <w:sz w:val="20"/>
                <w:szCs w:val="20"/>
                <w:lang w:val="en-GB"/>
              </w:rPr>
            </w:pPr>
          </w:p>
        </w:tc>
      </w:tr>
      <w:tr w:rsidR="00051A60" w:rsidRPr="00872AEE" w14:paraId="2CAF3756" w14:textId="77777777" w:rsidTr="00051A60">
        <w:tc>
          <w:tcPr>
            <w:tcW w:w="1951" w:type="dxa"/>
            <w:vMerge/>
          </w:tcPr>
          <w:p w14:paraId="5E7FDE33" w14:textId="77777777" w:rsidR="00051A60" w:rsidRPr="00872AEE" w:rsidRDefault="00051A60" w:rsidP="00B1622A">
            <w:pPr>
              <w:rPr>
                <w:rFonts w:ascii="Arial" w:hAnsi="Arial" w:cs="Arial"/>
                <w:b/>
                <w:sz w:val="20"/>
                <w:szCs w:val="20"/>
                <w:lang w:val="en-GB"/>
              </w:rPr>
            </w:pPr>
          </w:p>
        </w:tc>
        <w:tc>
          <w:tcPr>
            <w:tcW w:w="2477" w:type="dxa"/>
            <w:shd w:val="clear" w:color="auto" w:fill="auto"/>
          </w:tcPr>
          <w:p w14:paraId="6A7C2C75"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38C26DDB" w14:textId="77777777" w:rsidR="00051A60" w:rsidRPr="00872AEE" w:rsidRDefault="00051A60" w:rsidP="00B1622A">
            <w:pPr>
              <w:rPr>
                <w:rFonts w:ascii="Arial" w:hAnsi="Arial" w:cs="Arial"/>
                <w:sz w:val="20"/>
                <w:szCs w:val="20"/>
                <w:lang w:val="en-GB"/>
              </w:rPr>
            </w:pPr>
          </w:p>
        </w:tc>
        <w:tc>
          <w:tcPr>
            <w:tcW w:w="5173" w:type="dxa"/>
            <w:gridSpan w:val="2"/>
            <w:vMerge/>
            <w:shd w:val="clear" w:color="auto" w:fill="auto"/>
          </w:tcPr>
          <w:p w14:paraId="15FD2CDF" w14:textId="77777777" w:rsidR="00051A60" w:rsidRPr="00872AEE" w:rsidRDefault="00051A60" w:rsidP="00B1622A">
            <w:pPr>
              <w:rPr>
                <w:rFonts w:ascii="Arial" w:hAnsi="Arial" w:cs="Arial"/>
                <w:sz w:val="20"/>
                <w:szCs w:val="20"/>
                <w:lang w:val="en-GB"/>
              </w:rPr>
            </w:pPr>
          </w:p>
        </w:tc>
      </w:tr>
      <w:tr w:rsidR="00051A60" w:rsidRPr="00872AEE" w14:paraId="3BB2204D" w14:textId="77777777" w:rsidTr="00051A60">
        <w:tc>
          <w:tcPr>
            <w:tcW w:w="1951" w:type="dxa"/>
          </w:tcPr>
          <w:p w14:paraId="58EAAD4A" w14:textId="77777777" w:rsidR="00051A60" w:rsidRPr="00872AEE" w:rsidRDefault="00051A60" w:rsidP="00B1622A">
            <w:pPr>
              <w:rPr>
                <w:rFonts w:ascii="Arial" w:hAnsi="Arial" w:cs="Arial"/>
                <w:b/>
                <w:sz w:val="20"/>
                <w:szCs w:val="20"/>
                <w:lang w:val="en-GB"/>
              </w:rPr>
            </w:pPr>
          </w:p>
          <w:p w14:paraId="3E06E1ED"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2916061C" w14:textId="77777777" w:rsidR="00051A60" w:rsidRPr="00872AEE" w:rsidRDefault="00051A60" w:rsidP="00B1622A">
            <w:pPr>
              <w:rPr>
                <w:rFonts w:ascii="Arial" w:hAnsi="Arial" w:cs="Arial"/>
                <w:b/>
                <w:sz w:val="20"/>
                <w:szCs w:val="20"/>
                <w:lang w:val="en-GB"/>
              </w:rPr>
            </w:pPr>
          </w:p>
        </w:tc>
        <w:tc>
          <w:tcPr>
            <w:tcW w:w="2477" w:type="dxa"/>
            <w:shd w:val="clear" w:color="auto" w:fill="auto"/>
          </w:tcPr>
          <w:p w14:paraId="4CF51ED0" w14:textId="77777777" w:rsidR="00051A60" w:rsidRPr="00051A60" w:rsidRDefault="00051A60" w:rsidP="00B1622A">
            <w:pPr>
              <w:rPr>
                <w:rFonts w:ascii="Arial" w:hAnsi="Arial" w:cs="Arial"/>
                <w:i/>
                <w:sz w:val="20"/>
                <w:szCs w:val="20"/>
                <w:lang w:val="en-GB"/>
              </w:rPr>
            </w:pPr>
            <w:r w:rsidRPr="00051A60">
              <w:rPr>
                <w:rFonts w:ascii="Arial" w:hAnsi="Arial" w:cs="Arial"/>
                <w:i/>
                <w:sz w:val="20"/>
                <w:szCs w:val="20"/>
                <w:lang w:val="en-GB"/>
              </w:rPr>
              <w:t>General awards</w:t>
            </w:r>
          </w:p>
          <w:p w14:paraId="72ABE5B4" w14:textId="77777777" w:rsidR="00051A60" w:rsidRPr="00051A60" w:rsidRDefault="00051A60" w:rsidP="00B1622A">
            <w:pPr>
              <w:rPr>
                <w:rFonts w:ascii="Arial" w:hAnsi="Arial" w:cs="Arial"/>
                <w:sz w:val="20"/>
                <w:szCs w:val="20"/>
                <w:lang w:val="en-GB"/>
              </w:rPr>
            </w:pPr>
          </w:p>
          <w:p w14:paraId="479829EB" w14:textId="77777777" w:rsidR="00051A60" w:rsidRPr="00051A60" w:rsidRDefault="00051A60" w:rsidP="00B1622A">
            <w:pPr>
              <w:rPr>
                <w:rFonts w:ascii="Arial" w:hAnsi="Arial" w:cs="Arial"/>
                <w:sz w:val="20"/>
                <w:szCs w:val="20"/>
                <w:lang w:val="en-GB"/>
              </w:rPr>
            </w:pPr>
          </w:p>
          <w:p w14:paraId="338CFC35" w14:textId="77777777" w:rsidR="00051A60" w:rsidRPr="00051A60" w:rsidRDefault="00051A60" w:rsidP="00B1622A">
            <w:pPr>
              <w:rPr>
                <w:rFonts w:ascii="Arial" w:hAnsi="Arial" w:cs="Arial"/>
                <w:sz w:val="20"/>
                <w:szCs w:val="20"/>
                <w:lang w:val="en-GB"/>
              </w:rPr>
            </w:pPr>
            <w:r w:rsidRPr="00051A60">
              <w:rPr>
                <w:rFonts w:ascii="Arial" w:hAnsi="Arial" w:cs="Arial"/>
                <w:sz w:val="20"/>
                <w:szCs w:val="20"/>
                <w:lang w:val="en-GB"/>
              </w:rPr>
              <w:t>Wolfson Foundation Award</w:t>
            </w:r>
          </w:p>
          <w:p w14:paraId="42B43CF1" w14:textId="77777777" w:rsidR="00051A60" w:rsidRPr="00051A60" w:rsidRDefault="00051A60" w:rsidP="00B1622A">
            <w:pPr>
              <w:rPr>
                <w:rFonts w:ascii="Arial" w:hAnsi="Arial" w:cs="Arial"/>
                <w:sz w:val="20"/>
                <w:szCs w:val="20"/>
                <w:lang w:val="en-GB"/>
              </w:rPr>
            </w:pPr>
          </w:p>
          <w:p w14:paraId="1792D287" w14:textId="77777777" w:rsidR="00051A60" w:rsidRPr="00051A60" w:rsidRDefault="00051A60" w:rsidP="00B1622A">
            <w:pPr>
              <w:rPr>
                <w:rFonts w:ascii="Arial" w:hAnsi="Arial" w:cs="Arial"/>
                <w:sz w:val="20"/>
                <w:szCs w:val="20"/>
                <w:lang w:val="en-GB"/>
              </w:rPr>
            </w:pPr>
          </w:p>
        </w:tc>
        <w:tc>
          <w:tcPr>
            <w:tcW w:w="600" w:type="dxa"/>
            <w:shd w:val="clear" w:color="auto" w:fill="auto"/>
          </w:tcPr>
          <w:p w14:paraId="76A34AE0" w14:textId="77777777" w:rsidR="00051A60" w:rsidRPr="00872AEE" w:rsidRDefault="00051A60" w:rsidP="00B1622A">
            <w:pPr>
              <w:rPr>
                <w:rFonts w:ascii="Arial" w:hAnsi="Arial" w:cs="Arial"/>
                <w:sz w:val="20"/>
                <w:szCs w:val="20"/>
                <w:lang w:val="en-GB"/>
              </w:rPr>
            </w:pPr>
          </w:p>
          <w:p w14:paraId="717C584D" w14:textId="77777777" w:rsidR="00051A60" w:rsidRPr="00872AEE" w:rsidRDefault="00051A60" w:rsidP="00B1622A">
            <w:pPr>
              <w:rPr>
                <w:rFonts w:ascii="Arial" w:hAnsi="Arial" w:cs="Arial"/>
                <w:sz w:val="20"/>
                <w:szCs w:val="20"/>
                <w:lang w:val="en-GB"/>
              </w:rPr>
            </w:pPr>
          </w:p>
          <w:p w14:paraId="1DE55BBF" w14:textId="77777777" w:rsidR="00051A60" w:rsidRDefault="00051A60" w:rsidP="00B1622A">
            <w:pPr>
              <w:rPr>
                <w:rFonts w:ascii="Arial" w:hAnsi="Arial" w:cs="Arial"/>
                <w:sz w:val="20"/>
                <w:szCs w:val="20"/>
                <w:lang w:val="en-GB"/>
              </w:rPr>
            </w:pPr>
          </w:p>
          <w:p w14:paraId="4A547596" w14:textId="15797704" w:rsidR="00015C56"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252FDFD3" w14:textId="77777777" w:rsidR="00051A60" w:rsidRPr="00872AEE" w:rsidRDefault="00051A60" w:rsidP="00B1622A">
            <w:pPr>
              <w:rPr>
                <w:rFonts w:ascii="Arial" w:hAnsi="Arial" w:cs="Arial"/>
                <w:i/>
                <w:sz w:val="20"/>
                <w:szCs w:val="20"/>
                <w:lang w:val="en-GB"/>
              </w:rPr>
            </w:pPr>
            <w:r w:rsidRPr="00872AEE">
              <w:rPr>
                <w:rFonts w:ascii="Arial" w:hAnsi="Arial" w:cs="Arial"/>
                <w:i/>
                <w:sz w:val="20"/>
                <w:szCs w:val="20"/>
                <w:lang w:val="en-GB"/>
              </w:rPr>
              <w:t>Subject-specific awards</w:t>
            </w:r>
          </w:p>
          <w:p w14:paraId="38AA5D72" w14:textId="77777777" w:rsidR="00051A60" w:rsidRPr="00872AEE" w:rsidRDefault="00051A60" w:rsidP="00B1622A">
            <w:pPr>
              <w:rPr>
                <w:rFonts w:ascii="Arial" w:hAnsi="Arial" w:cs="Arial"/>
                <w:sz w:val="16"/>
                <w:szCs w:val="16"/>
                <w:lang w:val="en-GB"/>
              </w:rPr>
            </w:pPr>
          </w:p>
          <w:p w14:paraId="7ACFB64D"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British Assoc Dermatologists</w:t>
            </w:r>
          </w:p>
          <w:p w14:paraId="0D91AAA7" w14:textId="77777777" w:rsidR="00051A60" w:rsidRPr="00872AEE" w:rsidRDefault="00051A60" w:rsidP="00B1622A">
            <w:pPr>
              <w:rPr>
                <w:rFonts w:ascii="Arial" w:hAnsi="Arial" w:cs="Arial"/>
                <w:sz w:val="16"/>
                <w:szCs w:val="16"/>
                <w:lang w:val="en-GB"/>
              </w:rPr>
            </w:pPr>
          </w:p>
          <w:p w14:paraId="284C73C1"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Digestive Disorders Foundation</w:t>
            </w:r>
          </w:p>
          <w:p w14:paraId="1801779A" w14:textId="77777777" w:rsidR="00051A60" w:rsidRPr="00872AEE" w:rsidRDefault="00051A60" w:rsidP="00B1622A">
            <w:pPr>
              <w:rPr>
                <w:rFonts w:ascii="Arial" w:hAnsi="Arial" w:cs="Arial"/>
                <w:sz w:val="16"/>
                <w:szCs w:val="16"/>
                <w:lang w:val="en-GB"/>
              </w:rPr>
            </w:pPr>
          </w:p>
          <w:p w14:paraId="0B56032D" w14:textId="77777777" w:rsidR="00051A60" w:rsidRPr="00872AEE" w:rsidRDefault="00051A60" w:rsidP="00B1622A">
            <w:pPr>
              <w:rPr>
                <w:rFonts w:ascii="Arial" w:hAnsi="Arial" w:cs="Arial"/>
                <w:sz w:val="20"/>
                <w:szCs w:val="20"/>
                <w:lang w:val="en-GB"/>
              </w:rPr>
            </w:pPr>
            <w:r w:rsidRPr="00872AEE">
              <w:rPr>
                <w:rFonts w:ascii="Arial" w:hAnsi="Arial" w:cs="Arial"/>
                <w:sz w:val="20"/>
                <w:szCs w:val="20"/>
                <w:lang w:val="en-GB"/>
              </w:rPr>
              <w:t>Pathological Society</w:t>
            </w:r>
          </w:p>
          <w:p w14:paraId="7DC4799C" w14:textId="77777777" w:rsidR="00051A60" w:rsidRPr="00872AEE" w:rsidRDefault="00051A60" w:rsidP="00B1622A">
            <w:pPr>
              <w:rPr>
                <w:rFonts w:ascii="Arial" w:hAnsi="Arial" w:cs="Arial"/>
                <w:sz w:val="20"/>
                <w:szCs w:val="20"/>
                <w:lang w:val="en-GB"/>
              </w:rPr>
            </w:pPr>
          </w:p>
          <w:p w14:paraId="757A5293" w14:textId="77777777" w:rsidR="00051A60" w:rsidRDefault="00051A60"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70BEC9CF" w14:textId="77777777" w:rsidR="00051A60" w:rsidRDefault="00051A60" w:rsidP="00B1622A">
            <w:pPr>
              <w:rPr>
                <w:rFonts w:ascii="Arial" w:hAnsi="Arial" w:cs="Arial"/>
                <w:sz w:val="20"/>
                <w:szCs w:val="20"/>
                <w:lang w:val="en-GB"/>
              </w:rPr>
            </w:pPr>
          </w:p>
          <w:p w14:paraId="62510681" w14:textId="77777777" w:rsidR="00051A60" w:rsidRPr="00872AEE" w:rsidRDefault="00051A60" w:rsidP="00B1622A">
            <w:pPr>
              <w:rPr>
                <w:rFonts w:ascii="Arial" w:hAnsi="Arial" w:cs="Arial"/>
                <w:sz w:val="20"/>
                <w:szCs w:val="20"/>
                <w:lang w:val="en-GB"/>
              </w:rPr>
            </w:pPr>
            <w:r>
              <w:rPr>
                <w:rFonts w:ascii="Arial" w:hAnsi="Arial" w:cs="Arial"/>
                <w:sz w:val="20"/>
                <w:szCs w:val="20"/>
                <w:lang w:val="en-GB"/>
              </w:rPr>
              <w:t>Other (Please specify)</w:t>
            </w:r>
          </w:p>
        </w:tc>
        <w:tc>
          <w:tcPr>
            <w:tcW w:w="2293" w:type="dxa"/>
            <w:shd w:val="clear" w:color="auto" w:fill="auto"/>
          </w:tcPr>
          <w:p w14:paraId="597369E3" w14:textId="77777777" w:rsidR="00051A60" w:rsidRPr="00872AEE" w:rsidRDefault="00051A60" w:rsidP="00B1622A">
            <w:pPr>
              <w:rPr>
                <w:rFonts w:ascii="Arial" w:hAnsi="Arial" w:cs="Arial"/>
                <w:sz w:val="20"/>
                <w:szCs w:val="20"/>
                <w:lang w:val="en-GB"/>
              </w:rPr>
            </w:pPr>
          </w:p>
        </w:tc>
      </w:tr>
      <w:tr w:rsidR="00051A60" w:rsidRPr="00872AEE" w14:paraId="3317A4BF" w14:textId="77777777" w:rsidTr="00051A60">
        <w:tc>
          <w:tcPr>
            <w:tcW w:w="1951" w:type="dxa"/>
            <w:tcBorders>
              <w:bottom w:val="single" w:sz="4" w:space="0" w:color="auto"/>
            </w:tcBorders>
          </w:tcPr>
          <w:p w14:paraId="3B8E06F6"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Background information:</w:t>
            </w:r>
          </w:p>
          <w:p w14:paraId="52ADCECD" w14:textId="77777777" w:rsidR="00051A60" w:rsidRPr="00872AEE" w:rsidRDefault="00051A60" w:rsidP="00B1622A">
            <w:pPr>
              <w:rPr>
                <w:rFonts w:ascii="Arial" w:hAnsi="Arial" w:cs="Arial"/>
                <w:b/>
                <w:sz w:val="20"/>
                <w:szCs w:val="20"/>
                <w:lang w:val="en-GB"/>
              </w:rPr>
            </w:pPr>
          </w:p>
          <w:p w14:paraId="70E37A97" w14:textId="77777777" w:rsidR="00051A60" w:rsidRPr="00872AEE" w:rsidRDefault="00051A60" w:rsidP="00B1622A">
            <w:pPr>
              <w:rPr>
                <w:rFonts w:ascii="Arial" w:hAnsi="Arial" w:cs="Arial"/>
                <w:b/>
                <w:sz w:val="20"/>
                <w:szCs w:val="20"/>
                <w:lang w:val="en-GB"/>
              </w:rPr>
            </w:pPr>
          </w:p>
          <w:p w14:paraId="61E2F72D" w14:textId="77777777" w:rsidR="00051A60" w:rsidRPr="00872AEE" w:rsidRDefault="00051A60" w:rsidP="00B1622A">
            <w:pPr>
              <w:rPr>
                <w:rFonts w:ascii="Arial" w:hAnsi="Arial" w:cs="Arial"/>
                <w:b/>
                <w:sz w:val="20"/>
                <w:szCs w:val="20"/>
                <w:lang w:val="en-GB"/>
              </w:rPr>
            </w:pPr>
          </w:p>
          <w:p w14:paraId="5B317128" w14:textId="77777777" w:rsidR="00051A60" w:rsidRPr="00872AEE" w:rsidRDefault="00051A60" w:rsidP="00B1622A">
            <w:pPr>
              <w:rPr>
                <w:rFonts w:ascii="Arial" w:hAnsi="Arial" w:cs="Arial"/>
                <w:b/>
                <w:sz w:val="20"/>
                <w:szCs w:val="20"/>
                <w:lang w:val="en-GB"/>
              </w:rPr>
            </w:pPr>
          </w:p>
          <w:p w14:paraId="12CEF662" w14:textId="77777777" w:rsidR="00051A60" w:rsidRPr="00872AEE" w:rsidRDefault="00051A60" w:rsidP="00B1622A">
            <w:pPr>
              <w:rPr>
                <w:rFonts w:ascii="Arial" w:hAnsi="Arial" w:cs="Arial"/>
                <w:b/>
                <w:sz w:val="20"/>
                <w:szCs w:val="20"/>
                <w:lang w:val="en-GB"/>
              </w:rPr>
            </w:pPr>
          </w:p>
          <w:p w14:paraId="28CEC1D4" w14:textId="77777777" w:rsidR="00051A60" w:rsidRPr="00872AEE" w:rsidRDefault="00051A60" w:rsidP="00B1622A">
            <w:pPr>
              <w:rPr>
                <w:rFonts w:ascii="Arial" w:hAnsi="Arial" w:cs="Arial"/>
                <w:b/>
                <w:sz w:val="20"/>
                <w:szCs w:val="20"/>
                <w:lang w:val="en-GB"/>
              </w:rPr>
            </w:pPr>
          </w:p>
          <w:p w14:paraId="1EEEACA6" w14:textId="77777777" w:rsidR="00051A60" w:rsidRPr="00872AEE" w:rsidRDefault="00051A60" w:rsidP="00B1622A">
            <w:pPr>
              <w:rPr>
                <w:rFonts w:ascii="Arial" w:hAnsi="Arial" w:cs="Arial"/>
                <w:b/>
                <w:sz w:val="20"/>
                <w:szCs w:val="20"/>
                <w:lang w:val="en-GB"/>
              </w:rPr>
            </w:pPr>
          </w:p>
          <w:p w14:paraId="45620C7C" w14:textId="77777777" w:rsidR="00051A60" w:rsidRPr="00872AEE" w:rsidRDefault="00051A60" w:rsidP="00B1622A">
            <w:pPr>
              <w:rPr>
                <w:rFonts w:ascii="Arial" w:hAnsi="Arial" w:cs="Arial"/>
                <w:b/>
                <w:sz w:val="20"/>
                <w:szCs w:val="20"/>
                <w:lang w:val="en-GB"/>
              </w:rPr>
            </w:pPr>
          </w:p>
          <w:p w14:paraId="5D85C304" w14:textId="77777777" w:rsidR="00051A60" w:rsidRPr="00872AEE" w:rsidRDefault="00051A60" w:rsidP="00B1622A">
            <w:pPr>
              <w:rPr>
                <w:rFonts w:ascii="Arial" w:hAnsi="Arial" w:cs="Arial"/>
                <w:b/>
                <w:sz w:val="20"/>
                <w:szCs w:val="20"/>
                <w:lang w:val="en-GB"/>
              </w:rPr>
            </w:pPr>
          </w:p>
        </w:tc>
        <w:tc>
          <w:tcPr>
            <w:tcW w:w="8250" w:type="dxa"/>
            <w:gridSpan w:val="4"/>
            <w:tcBorders>
              <w:bottom w:val="single" w:sz="4" w:space="0" w:color="auto"/>
            </w:tcBorders>
          </w:tcPr>
          <w:p w14:paraId="6F9765B7" w14:textId="77777777" w:rsidR="00051A60" w:rsidRPr="00051A60" w:rsidRDefault="00051A60" w:rsidP="00B1622A">
            <w:pPr>
              <w:rPr>
                <w:rFonts w:ascii="Arial" w:hAnsi="Arial" w:cs="Arial"/>
                <w:sz w:val="20"/>
                <w:szCs w:val="20"/>
              </w:rPr>
            </w:pPr>
            <w:r w:rsidRPr="00051A60">
              <w:rPr>
                <w:rFonts w:ascii="Arial" w:hAnsi="Arial" w:cs="Arial"/>
                <w:sz w:val="20"/>
                <w:szCs w:val="20"/>
              </w:rPr>
              <w:t xml:space="preserve">Concussion is an important public health </w:t>
            </w:r>
            <w:proofErr w:type="gramStart"/>
            <w:r w:rsidRPr="00051A60">
              <w:rPr>
                <w:rFonts w:ascii="Arial" w:hAnsi="Arial" w:cs="Arial"/>
                <w:sz w:val="20"/>
                <w:szCs w:val="20"/>
              </w:rPr>
              <w:t>concern</w:t>
            </w:r>
            <w:proofErr w:type="gramEnd"/>
            <w:r w:rsidRPr="00051A60">
              <w:rPr>
                <w:rFonts w:ascii="Arial" w:hAnsi="Arial" w:cs="Arial"/>
                <w:sz w:val="20"/>
                <w:szCs w:val="20"/>
              </w:rPr>
              <w:t xml:space="preserve"> and the UK recently released their grassroot concussion guidelines for use in community sport (https://www.sportandrecreation.org.uk/policy/research-publications/concussion-guidelines). However, this guidance needs to be adapted for the specific requirement of </w:t>
            </w:r>
            <w:proofErr w:type="gramStart"/>
            <w:r w:rsidRPr="00051A60">
              <w:rPr>
                <w:rFonts w:ascii="Arial" w:hAnsi="Arial" w:cs="Arial"/>
                <w:sz w:val="20"/>
                <w:szCs w:val="20"/>
              </w:rPr>
              <w:t>the individual</w:t>
            </w:r>
            <w:proofErr w:type="gramEnd"/>
            <w:r w:rsidRPr="00051A60">
              <w:rPr>
                <w:rFonts w:ascii="Arial" w:hAnsi="Arial" w:cs="Arial"/>
                <w:sz w:val="20"/>
                <w:szCs w:val="20"/>
              </w:rPr>
              <w:t xml:space="preserve"> sports. This project is therefore to undertake a scoping review of concussion guidelines within sailing sports and to then develop sailing-specific concussion guidelines from the scoping review results. </w:t>
            </w:r>
          </w:p>
          <w:p w14:paraId="1E260196" w14:textId="77777777" w:rsidR="00051A60" w:rsidRPr="00051A60" w:rsidRDefault="00051A60" w:rsidP="00B1622A">
            <w:pPr>
              <w:rPr>
                <w:rFonts w:ascii="Arial" w:hAnsi="Arial" w:cs="Arial"/>
                <w:sz w:val="20"/>
                <w:szCs w:val="20"/>
                <w:lang w:val="en-GB"/>
              </w:rPr>
            </w:pPr>
          </w:p>
        </w:tc>
      </w:tr>
      <w:tr w:rsidR="00051A60" w:rsidRPr="00872AEE" w14:paraId="5297F21A" w14:textId="77777777" w:rsidTr="00051A60">
        <w:trPr>
          <w:trHeight w:val="1197"/>
        </w:trPr>
        <w:tc>
          <w:tcPr>
            <w:tcW w:w="1951" w:type="dxa"/>
            <w:tcBorders>
              <w:bottom w:val="single" w:sz="4" w:space="0" w:color="auto"/>
            </w:tcBorders>
          </w:tcPr>
          <w:p w14:paraId="2D17F147"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250" w:type="dxa"/>
            <w:gridSpan w:val="4"/>
            <w:tcBorders>
              <w:bottom w:val="single" w:sz="4" w:space="0" w:color="auto"/>
            </w:tcBorders>
          </w:tcPr>
          <w:p w14:paraId="0A900BFC" w14:textId="77777777" w:rsidR="00051A60" w:rsidRPr="00051A60" w:rsidRDefault="00051A60" w:rsidP="00B1622A">
            <w:pPr>
              <w:spacing w:line="276" w:lineRule="auto"/>
              <w:jc w:val="both"/>
              <w:rPr>
                <w:rFonts w:ascii="Arial" w:hAnsi="Arial" w:cs="Arial"/>
                <w:sz w:val="20"/>
                <w:szCs w:val="20"/>
              </w:rPr>
            </w:pPr>
            <w:r w:rsidRPr="00051A60">
              <w:rPr>
                <w:rFonts w:ascii="Arial" w:hAnsi="Arial" w:cs="Arial"/>
                <w:sz w:val="20"/>
                <w:szCs w:val="20"/>
              </w:rPr>
              <w:t xml:space="preserve">To undertake a scoping review of concussion guidelines used within sailing sports. From these results, to then develop sailing-specific concussion guidance for use in sailing sports. </w:t>
            </w:r>
          </w:p>
          <w:p w14:paraId="53287832" w14:textId="77777777" w:rsidR="00051A60" w:rsidRPr="00051A60" w:rsidRDefault="00051A60" w:rsidP="00B1622A">
            <w:pPr>
              <w:rPr>
                <w:rFonts w:ascii="Arial" w:hAnsi="Arial" w:cs="Arial"/>
                <w:sz w:val="20"/>
                <w:szCs w:val="20"/>
                <w:lang w:val="en-GB"/>
              </w:rPr>
            </w:pPr>
          </w:p>
        </w:tc>
      </w:tr>
      <w:tr w:rsidR="00051A60" w:rsidRPr="00872AEE" w14:paraId="4AC3769C" w14:textId="77777777" w:rsidTr="00015C56">
        <w:trPr>
          <w:trHeight w:val="855"/>
        </w:trPr>
        <w:tc>
          <w:tcPr>
            <w:tcW w:w="1951" w:type="dxa"/>
            <w:tcBorders>
              <w:bottom w:val="single" w:sz="4" w:space="0" w:color="auto"/>
            </w:tcBorders>
          </w:tcPr>
          <w:p w14:paraId="2A2FA46A" w14:textId="77777777" w:rsidR="00051A60" w:rsidRPr="00872AEE" w:rsidRDefault="00051A60" w:rsidP="00B1622A">
            <w:pPr>
              <w:rPr>
                <w:rFonts w:ascii="Arial" w:hAnsi="Arial" w:cs="Arial"/>
                <w:b/>
                <w:sz w:val="20"/>
                <w:szCs w:val="20"/>
                <w:lang w:val="en-GB"/>
              </w:rPr>
            </w:pPr>
            <w:r w:rsidRPr="00872AEE">
              <w:rPr>
                <w:rFonts w:ascii="Arial" w:hAnsi="Arial" w:cs="Arial"/>
                <w:b/>
                <w:sz w:val="20"/>
                <w:szCs w:val="20"/>
                <w:lang w:val="en-GB"/>
              </w:rPr>
              <w:t>Techniques employed:</w:t>
            </w:r>
          </w:p>
          <w:p w14:paraId="35233EC7" w14:textId="77777777" w:rsidR="00051A60" w:rsidRPr="00872AEE" w:rsidRDefault="00051A60" w:rsidP="00B1622A">
            <w:pPr>
              <w:rPr>
                <w:rFonts w:ascii="Arial" w:hAnsi="Arial" w:cs="Arial"/>
                <w:b/>
                <w:sz w:val="20"/>
                <w:szCs w:val="20"/>
                <w:lang w:val="en-GB"/>
              </w:rPr>
            </w:pPr>
          </w:p>
        </w:tc>
        <w:tc>
          <w:tcPr>
            <w:tcW w:w="8250" w:type="dxa"/>
            <w:gridSpan w:val="4"/>
            <w:tcBorders>
              <w:bottom w:val="single" w:sz="4" w:space="0" w:color="auto"/>
            </w:tcBorders>
          </w:tcPr>
          <w:p w14:paraId="242C18E3" w14:textId="77777777" w:rsidR="00051A60" w:rsidRPr="00051A60" w:rsidRDefault="00051A60" w:rsidP="00B1622A">
            <w:pPr>
              <w:rPr>
                <w:rFonts w:ascii="Arial" w:hAnsi="Arial" w:cs="Arial"/>
                <w:sz w:val="20"/>
                <w:szCs w:val="20"/>
                <w:lang w:val="en-GB"/>
              </w:rPr>
            </w:pPr>
            <w:r w:rsidRPr="00051A60">
              <w:rPr>
                <w:rFonts w:ascii="Arial" w:hAnsi="Arial" w:cs="Arial"/>
                <w:sz w:val="20"/>
                <w:szCs w:val="20"/>
                <w:lang w:val="en-GB"/>
              </w:rPr>
              <w:t xml:space="preserve">Scoping review; literature review. </w:t>
            </w:r>
          </w:p>
        </w:tc>
      </w:tr>
    </w:tbl>
    <w:p w14:paraId="123C8082" w14:textId="77777777" w:rsidR="00051A60" w:rsidRDefault="00051A60">
      <w:pPr>
        <w:rPr>
          <w:rFonts w:ascii="Arial" w:hAnsi="Arial" w:cs="Arial"/>
          <w:b/>
          <w:color w:val="C00000"/>
          <w:sz w:val="40"/>
          <w:szCs w:val="40"/>
          <w:u w:val="single"/>
          <w:lang w:val="en-GB"/>
        </w:rPr>
      </w:pPr>
    </w:p>
    <w:p w14:paraId="3B02E62A" w14:textId="461C743E" w:rsidR="00322B23" w:rsidRDefault="00322B23">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p w14:paraId="155BDB9D" w14:textId="77777777" w:rsidR="00051A60" w:rsidRDefault="00051A60">
      <w:pPr>
        <w:rPr>
          <w:rFonts w:ascii="Arial" w:hAnsi="Arial" w:cs="Arial"/>
          <w:b/>
          <w:color w:val="C00000"/>
          <w:sz w:val="40"/>
          <w:szCs w:val="40"/>
          <w:u w:val="single"/>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38312F" w:rsidRPr="00872AEE" w14:paraId="32D782A2" w14:textId="77777777" w:rsidTr="0038312F">
        <w:tc>
          <w:tcPr>
            <w:tcW w:w="1951" w:type="dxa"/>
          </w:tcPr>
          <w:p w14:paraId="1B251D50"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Project Title</w:t>
            </w:r>
          </w:p>
        </w:tc>
        <w:tc>
          <w:tcPr>
            <w:tcW w:w="8392" w:type="dxa"/>
            <w:gridSpan w:val="4"/>
          </w:tcPr>
          <w:p w14:paraId="79E237E3" w14:textId="77777777" w:rsidR="0038312F" w:rsidRPr="00D15FB6" w:rsidRDefault="0038312F" w:rsidP="00B1622A">
            <w:pPr>
              <w:rPr>
                <w:rFonts w:ascii="Arial" w:hAnsi="Arial" w:cs="Arial"/>
                <w:b/>
                <w:sz w:val="22"/>
                <w:szCs w:val="22"/>
                <w:lang w:val="en-GB"/>
              </w:rPr>
            </w:pPr>
            <w:bookmarkStart w:id="10" w:name="FoodSecurity"/>
            <w:r w:rsidRPr="00D15FB6">
              <w:rPr>
                <w:rFonts w:ascii="Arial" w:hAnsi="Arial" w:cs="Arial"/>
                <w:b/>
                <w:sz w:val="22"/>
                <w:szCs w:val="22"/>
                <w:lang w:val="en-GB"/>
              </w:rPr>
              <w:t xml:space="preserve">Exploring the impact of Food Insecurity on nutrition and health in Northern Ireland </w:t>
            </w:r>
          </w:p>
          <w:bookmarkEnd w:id="10"/>
          <w:p w14:paraId="7686F7A6" w14:textId="77777777" w:rsidR="0038312F" w:rsidRPr="00872AEE" w:rsidRDefault="0038312F" w:rsidP="00B1622A">
            <w:pPr>
              <w:rPr>
                <w:rFonts w:ascii="Arial" w:hAnsi="Arial" w:cs="Arial"/>
                <w:sz w:val="20"/>
                <w:szCs w:val="20"/>
                <w:lang w:val="en-GB"/>
              </w:rPr>
            </w:pPr>
          </w:p>
        </w:tc>
      </w:tr>
      <w:tr w:rsidR="0038312F" w:rsidRPr="00872AEE" w14:paraId="47A9DAF5" w14:textId="77777777" w:rsidTr="0038312F">
        <w:tc>
          <w:tcPr>
            <w:tcW w:w="1951" w:type="dxa"/>
          </w:tcPr>
          <w:p w14:paraId="10BB46EA"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Supervisor(s)</w:t>
            </w:r>
          </w:p>
          <w:p w14:paraId="7B9C2C1D" w14:textId="77777777" w:rsidR="0038312F" w:rsidRPr="00872AEE" w:rsidRDefault="0038312F" w:rsidP="00B1622A">
            <w:pPr>
              <w:rPr>
                <w:rFonts w:ascii="Arial" w:hAnsi="Arial" w:cs="Arial"/>
                <w:b/>
                <w:sz w:val="20"/>
                <w:szCs w:val="20"/>
                <w:lang w:val="en-GB"/>
              </w:rPr>
            </w:pPr>
          </w:p>
        </w:tc>
        <w:tc>
          <w:tcPr>
            <w:tcW w:w="8392" w:type="dxa"/>
            <w:gridSpan w:val="4"/>
          </w:tcPr>
          <w:p w14:paraId="31553BB6" w14:textId="77777777" w:rsidR="0038312F" w:rsidRPr="00772D19" w:rsidRDefault="0038312F" w:rsidP="00B1622A">
            <w:pPr>
              <w:rPr>
                <w:rFonts w:ascii="Arial" w:hAnsi="Arial" w:cs="Arial"/>
                <w:sz w:val="20"/>
                <w:szCs w:val="20"/>
                <w:lang w:val="en-GB"/>
              </w:rPr>
            </w:pPr>
            <w:r w:rsidRPr="00772D19">
              <w:rPr>
                <w:rFonts w:ascii="Arial" w:hAnsi="Arial" w:cs="Arial"/>
                <w:sz w:val="20"/>
                <w:szCs w:val="20"/>
                <w:lang w:val="en-GB"/>
              </w:rPr>
              <w:t>1. Dr Claire McEvoy</w:t>
            </w:r>
          </w:p>
          <w:p w14:paraId="2DE0939A" w14:textId="77777777" w:rsidR="0038312F" w:rsidRPr="00772D19" w:rsidRDefault="0038312F" w:rsidP="00B1622A">
            <w:pPr>
              <w:rPr>
                <w:rFonts w:ascii="Arial" w:hAnsi="Arial" w:cs="Arial"/>
                <w:sz w:val="20"/>
                <w:szCs w:val="20"/>
                <w:lang w:val="en-GB"/>
              </w:rPr>
            </w:pPr>
          </w:p>
          <w:p w14:paraId="1B8B56A9" w14:textId="77777777" w:rsidR="0038312F" w:rsidRPr="00772D19" w:rsidRDefault="0038312F" w:rsidP="00B1622A">
            <w:pPr>
              <w:rPr>
                <w:rFonts w:ascii="Arial" w:hAnsi="Arial" w:cs="Arial"/>
                <w:sz w:val="20"/>
                <w:szCs w:val="20"/>
                <w:lang w:val="en-GB"/>
              </w:rPr>
            </w:pPr>
            <w:r w:rsidRPr="00772D19">
              <w:rPr>
                <w:rFonts w:ascii="Arial" w:hAnsi="Arial" w:cs="Arial"/>
                <w:sz w:val="20"/>
                <w:szCs w:val="20"/>
                <w:lang w:val="en-GB"/>
              </w:rPr>
              <w:t xml:space="preserve">2. Dr Anne Nugent </w:t>
            </w:r>
          </w:p>
          <w:p w14:paraId="4B885175" w14:textId="77777777" w:rsidR="0038312F" w:rsidRPr="00872AEE" w:rsidRDefault="0038312F" w:rsidP="00B1622A">
            <w:pPr>
              <w:rPr>
                <w:rFonts w:ascii="Arial" w:hAnsi="Arial" w:cs="Arial"/>
                <w:sz w:val="20"/>
                <w:szCs w:val="20"/>
                <w:lang w:val="en-GB"/>
              </w:rPr>
            </w:pPr>
          </w:p>
        </w:tc>
      </w:tr>
      <w:tr w:rsidR="0038312F" w:rsidRPr="00872AEE" w14:paraId="05900C20" w14:textId="77777777" w:rsidTr="0038312F">
        <w:tc>
          <w:tcPr>
            <w:tcW w:w="1951" w:type="dxa"/>
          </w:tcPr>
          <w:p w14:paraId="5A41C098"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School / Centre</w:t>
            </w:r>
          </w:p>
          <w:p w14:paraId="27866E06" w14:textId="77777777" w:rsidR="0038312F" w:rsidRPr="00872AEE" w:rsidRDefault="0038312F" w:rsidP="00B1622A">
            <w:pPr>
              <w:rPr>
                <w:rFonts w:ascii="Arial" w:hAnsi="Arial" w:cs="Arial"/>
                <w:b/>
                <w:sz w:val="20"/>
                <w:szCs w:val="20"/>
                <w:lang w:val="en-GB"/>
              </w:rPr>
            </w:pPr>
          </w:p>
        </w:tc>
        <w:tc>
          <w:tcPr>
            <w:tcW w:w="8392" w:type="dxa"/>
            <w:gridSpan w:val="4"/>
          </w:tcPr>
          <w:p w14:paraId="6B3797BF" w14:textId="77777777" w:rsidR="0038312F" w:rsidRDefault="0038312F" w:rsidP="00B1622A">
            <w:pPr>
              <w:rPr>
                <w:rFonts w:ascii="Arial" w:hAnsi="Arial" w:cs="Arial"/>
                <w:sz w:val="20"/>
                <w:szCs w:val="20"/>
                <w:lang w:val="en-GB"/>
              </w:rPr>
            </w:pPr>
            <w:r>
              <w:rPr>
                <w:rFonts w:ascii="Arial" w:hAnsi="Arial" w:cs="Arial"/>
                <w:sz w:val="20"/>
                <w:szCs w:val="20"/>
                <w:lang w:val="en-GB"/>
              </w:rPr>
              <w:t>1. School of Medicine, Dentistry and Biomedical Sciences/CPH</w:t>
            </w:r>
          </w:p>
          <w:p w14:paraId="4EC563BC" w14:textId="77777777" w:rsidR="0038312F" w:rsidRPr="00872AEE" w:rsidRDefault="0038312F" w:rsidP="00B1622A">
            <w:pPr>
              <w:rPr>
                <w:rFonts w:ascii="Arial" w:hAnsi="Arial" w:cs="Arial"/>
                <w:sz w:val="20"/>
                <w:szCs w:val="20"/>
                <w:lang w:val="en-GB"/>
              </w:rPr>
            </w:pPr>
            <w:r>
              <w:rPr>
                <w:rFonts w:ascii="Arial" w:hAnsi="Arial" w:cs="Arial"/>
                <w:sz w:val="20"/>
                <w:szCs w:val="20"/>
                <w:lang w:val="en-GB"/>
              </w:rPr>
              <w:t>2. School of Biological Sciences</w:t>
            </w:r>
          </w:p>
        </w:tc>
      </w:tr>
      <w:tr w:rsidR="0038312F" w:rsidRPr="00872AEE" w14:paraId="45AFBFFE" w14:textId="77777777" w:rsidTr="0038312F">
        <w:trPr>
          <w:trHeight w:val="690"/>
        </w:trPr>
        <w:tc>
          <w:tcPr>
            <w:tcW w:w="1951" w:type="dxa"/>
          </w:tcPr>
          <w:p w14:paraId="022DDF87"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34E4DE7D"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c.mcevoy@qub.ac.uk</w:t>
            </w:r>
          </w:p>
          <w:p w14:paraId="4B382DD7" w14:textId="77777777" w:rsidR="0038312F" w:rsidRPr="00872AEE" w:rsidRDefault="0038312F" w:rsidP="00B1622A">
            <w:pPr>
              <w:rPr>
                <w:rFonts w:ascii="Arial" w:hAnsi="Arial" w:cs="Arial"/>
                <w:sz w:val="20"/>
                <w:szCs w:val="20"/>
                <w:lang w:val="en-GB"/>
              </w:rPr>
            </w:pPr>
          </w:p>
        </w:tc>
        <w:tc>
          <w:tcPr>
            <w:tcW w:w="5315" w:type="dxa"/>
            <w:gridSpan w:val="2"/>
          </w:tcPr>
          <w:p w14:paraId="45436613"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07545246985</w:t>
            </w:r>
          </w:p>
        </w:tc>
      </w:tr>
      <w:tr w:rsidR="0038312F" w:rsidRPr="00872AEE" w14:paraId="61349A21" w14:textId="77777777" w:rsidTr="0038312F">
        <w:tc>
          <w:tcPr>
            <w:tcW w:w="1951" w:type="dxa"/>
            <w:vMerge w:val="restart"/>
          </w:tcPr>
          <w:p w14:paraId="02654BFE"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03210527"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24CF4D4A" w14:textId="5F94202B" w:rsidR="0038312F"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3FD4C920" w14:textId="77777777" w:rsidR="0038312F" w:rsidRPr="00872AEE" w:rsidRDefault="0038312F" w:rsidP="00B1622A">
            <w:pPr>
              <w:rPr>
                <w:rFonts w:ascii="Arial" w:hAnsi="Arial" w:cs="Arial"/>
                <w:sz w:val="20"/>
                <w:szCs w:val="20"/>
                <w:lang w:val="en-GB"/>
              </w:rPr>
            </w:pPr>
          </w:p>
        </w:tc>
      </w:tr>
      <w:tr w:rsidR="0038312F" w:rsidRPr="00872AEE" w14:paraId="751A2F91" w14:textId="77777777" w:rsidTr="0038312F">
        <w:tc>
          <w:tcPr>
            <w:tcW w:w="1951" w:type="dxa"/>
            <w:vMerge/>
          </w:tcPr>
          <w:p w14:paraId="3A09C519" w14:textId="77777777" w:rsidR="0038312F" w:rsidRPr="00872AEE" w:rsidRDefault="0038312F" w:rsidP="00B1622A">
            <w:pPr>
              <w:rPr>
                <w:rFonts w:ascii="Arial" w:hAnsi="Arial" w:cs="Arial"/>
                <w:b/>
                <w:sz w:val="20"/>
                <w:szCs w:val="20"/>
                <w:lang w:val="en-GB"/>
              </w:rPr>
            </w:pPr>
          </w:p>
        </w:tc>
        <w:tc>
          <w:tcPr>
            <w:tcW w:w="2477" w:type="dxa"/>
            <w:shd w:val="clear" w:color="auto" w:fill="auto"/>
          </w:tcPr>
          <w:p w14:paraId="23DB1325"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267A3BB9" w14:textId="77777777" w:rsidR="0038312F" w:rsidRPr="00872AEE" w:rsidRDefault="0038312F" w:rsidP="00B1622A">
            <w:pPr>
              <w:rPr>
                <w:rFonts w:ascii="Arial" w:hAnsi="Arial" w:cs="Arial"/>
                <w:sz w:val="20"/>
                <w:szCs w:val="20"/>
                <w:lang w:val="en-GB"/>
              </w:rPr>
            </w:pPr>
          </w:p>
        </w:tc>
        <w:tc>
          <w:tcPr>
            <w:tcW w:w="5315" w:type="dxa"/>
            <w:gridSpan w:val="2"/>
            <w:vMerge/>
            <w:shd w:val="clear" w:color="auto" w:fill="auto"/>
          </w:tcPr>
          <w:p w14:paraId="3A51F469" w14:textId="77777777" w:rsidR="0038312F" w:rsidRPr="00872AEE" w:rsidRDefault="0038312F" w:rsidP="00B1622A">
            <w:pPr>
              <w:rPr>
                <w:rFonts w:ascii="Arial" w:hAnsi="Arial" w:cs="Arial"/>
                <w:sz w:val="20"/>
                <w:szCs w:val="20"/>
                <w:lang w:val="en-GB"/>
              </w:rPr>
            </w:pPr>
          </w:p>
        </w:tc>
      </w:tr>
      <w:tr w:rsidR="0038312F" w:rsidRPr="00872AEE" w14:paraId="224C6F54" w14:textId="77777777" w:rsidTr="0038312F">
        <w:tc>
          <w:tcPr>
            <w:tcW w:w="1951" w:type="dxa"/>
            <w:vMerge/>
          </w:tcPr>
          <w:p w14:paraId="089FBC33" w14:textId="77777777" w:rsidR="0038312F" w:rsidRPr="00872AEE" w:rsidRDefault="0038312F" w:rsidP="00B1622A">
            <w:pPr>
              <w:rPr>
                <w:rFonts w:ascii="Arial" w:hAnsi="Arial" w:cs="Arial"/>
                <w:b/>
                <w:sz w:val="20"/>
                <w:szCs w:val="20"/>
                <w:lang w:val="en-GB"/>
              </w:rPr>
            </w:pPr>
          </w:p>
        </w:tc>
        <w:tc>
          <w:tcPr>
            <w:tcW w:w="2477" w:type="dxa"/>
            <w:shd w:val="clear" w:color="auto" w:fill="auto"/>
          </w:tcPr>
          <w:p w14:paraId="7303A101"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6D449135" w14:textId="77777777" w:rsidR="0038312F" w:rsidRPr="00872AEE" w:rsidRDefault="0038312F" w:rsidP="00B1622A">
            <w:pPr>
              <w:rPr>
                <w:rFonts w:ascii="Arial" w:hAnsi="Arial" w:cs="Arial"/>
                <w:sz w:val="20"/>
                <w:szCs w:val="20"/>
                <w:lang w:val="en-GB"/>
              </w:rPr>
            </w:pPr>
          </w:p>
        </w:tc>
        <w:tc>
          <w:tcPr>
            <w:tcW w:w="5315" w:type="dxa"/>
            <w:gridSpan w:val="2"/>
            <w:vMerge/>
            <w:shd w:val="clear" w:color="auto" w:fill="auto"/>
          </w:tcPr>
          <w:p w14:paraId="7A83832E" w14:textId="77777777" w:rsidR="0038312F" w:rsidRPr="00872AEE" w:rsidRDefault="0038312F" w:rsidP="00B1622A">
            <w:pPr>
              <w:rPr>
                <w:rFonts w:ascii="Arial" w:hAnsi="Arial" w:cs="Arial"/>
                <w:sz w:val="20"/>
                <w:szCs w:val="20"/>
                <w:lang w:val="en-GB"/>
              </w:rPr>
            </w:pPr>
          </w:p>
        </w:tc>
      </w:tr>
      <w:tr w:rsidR="0038312F" w:rsidRPr="00872AEE" w14:paraId="05916E09" w14:textId="77777777" w:rsidTr="0038312F">
        <w:tc>
          <w:tcPr>
            <w:tcW w:w="1951" w:type="dxa"/>
          </w:tcPr>
          <w:p w14:paraId="6957A77B" w14:textId="77777777" w:rsidR="0038312F" w:rsidRPr="00872AEE" w:rsidRDefault="0038312F" w:rsidP="00B1622A">
            <w:pPr>
              <w:rPr>
                <w:rFonts w:ascii="Arial" w:hAnsi="Arial" w:cs="Arial"/>
                <w:b/>
                <w:sz w:val="20"/>
                <w:szCs w:val="20"/>
                <w:lang w:val="en-GB"/>
              </w:rPr>
            </w:pPr>
          </w:p>
          <w:p w14:paraId="62C0FBD6"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208A3F00" w14:textId="77777777" w:rsidR="0038312F" w:rsidRPr="00872AEE" w:rsidRDefault="0038312F" w:rsidP="00B1622A">
            <w:pPr>
              <w:rPr>
                <w:rFonts w:ascii="Arial" w:hAnsi="Arial" w:cs="Arial"/>
                <w:b/>
                <w:sz w:val="20"/>
                <w:szCs w:val="20"/>
                <w:lang w:val="en-GB"/>
              </w:rPr>
            </w:pPr>
          </w:p>
        </w:tc>
        <w:tc>
          <w:tcPr>
            <w:tcW w:w="2477" w:type="dxa"/>
            <w:shd w:val="clear" w:color="auto" w:fill="auto"/>
          </w:tcPr>
          <w:p w14:paraId="729F98F2" w14:textId="77777777" w:rsidR="0038312F" w:rsidRPr="00872AEE" w:rsidRDefault="0038312F" w:rsidP="00B1622A">
            <w:pPr>
              <w:rPr>
                <w:rFonts w:ascii="Arial" w:hAnsi="Arial" w:cs="Arial"/>
                <w:i/>
                <w:sz w:val="20"/>
                <w:szCs w:val="20"/>
                <w:lang w:val="en-GB"/>
              </w:rPr>
            </w:pPr>
            <w:r w:rsidRPr="00872AEE">
              <w:rPr>
                <w:rFonts w:ascii="Arial" w:hAnsi="Arial" w:cs="Arial"/>
                <w:i/>
                <w:sz w:val="20"/>
                <w:szCs w:val="20"/>
                <w:lang w:val="en-GB"/>
              </w:rPr>
              <w:t>General awards</w:t>
            </w:r>
          </w:p>
          <w:p w14:paraId="6FBB73B9" w14:textId="77777777" w:rsidR="0038312F" w:rsidRPr="00872AEE" w:rsidRDefault="0038312F" w:rsidP="00B1622A">
            <w:pPr>
              <w:rPr>
                <w:rFonts w:ascii="Arial" w:hAnsi="Arial" w:cs="Arial"/>
                <w:sz w:val="20"/>
                <w:szCs w:val="20"/>
                <w:lang w:val="en-GB"/>
              </w:rPr>
            </w:pPr>
          </w:p>
          <w:p w14:paraId="05536B22" w14:textId="77777777" w:rsidR="0038312F" w:rsidRPr="00872AEE" w:rsidRDefault="0038312F" w:rsidP="00B1622A">
            <w:pPr>
              <w:rPr>
                <w:rFonts w:ascii="Arial" w:hAnsi="Arial" w:cs="Arial"/>
                <w:sz w:val="20"/>
                <w:szCs w:val="20"/>
                <w:lang w:val="en-GB"/>
              </w:rPr>
            </w:pPr>
          </w:p>
          <w:p w14:paraId="6C41B29E"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2F6E4B3D" w14:textId="77777777" w:rsidR="0038312F" w:rsidRPr="00872AEE" w:rsidRDefault="0038312F" w:rsidP="00B1622A">
            <w:pPr>
              <w:rPr>
                <w:rFonts w:ascii="Arial" w:hAnsi="Arial" w:cs="Arial"/>
                <w:sz w:val="20"/>
                <w:szCs w:val="20"/>
                <w:lang w:val="en-GB"/>
              </w:rPr>
            </w:pPr>
          </w:p>
          <w:p w14:paraId="3549361B" w14:textId="77777777" w:rsidR="0038312F" w:rsidRPr="00872AEE" w:rsidRDefault="0038312F" w:rsidP="00B1622A">
            <w:pPr>
              <w:rPr>
                <w:rFonts w:ascii="Arial" w:hAnsi="Arial" w:cs="Arial"/>
                <w:sz w:val="20"/>
                <w:szCs w:val="20"/>
                <w:lang w:val="en-GB"/>
              </w:rPr>
            </w:pPr>
          </w:p>
        </w:tc>
        <w:tc>
          <w:tcPr>
            <w:tcW w:w="600" w:type="dxa"/>
            <w:shd w:val="clear" w:color="auto" w:fill="auto"/>
          </w:tcPr>
          <w:p w14:paraId="29B131DB" w14:textId="77777777" w:rsidR="00015C56" w:rsidRDefault="00015C56" w:rsidP="00B1622A">
            <w:pPr>
              <w:rPr>
                <w:rFonts w:ascii="Arial" w:hAnsi="Arial" w:cs="Arial"/>
                <w:sz w:val="20"/>
                <w:szCs w:val="20"/>
                <w:lang w:val="en-GB"/>
              </w:rPr>
            </w:pPr>
          </w:p>
          <w:p w14:paraId="59BBA844" w14:textId="77777777" w:rsidR="00015C56" w:rsidRDefault="00015C56" w:rsidP="00B1622A">
            <w:pPr>
              <w:rPr>
                <w:rFonts w:ascii="Arial" w:hAnsi="Arial" w:cs="Arial"/>
                <w:sz w:val="20"/>
                <w:szCs w:val="20"/>
                <w:lang w:val="en-GB"/>
              </w:rPr>
            </w:pPr>
          </w:p>
          <w:p w14:paraId="380191A6" w14:textId="77777777" w:rsidR="00015C56" w:rsidRDefault="00015C56" w:rsidP="00B1622A">
            <w:pPr>
              <w:rPr>
                <w:rFonts w:ascii="Arial" w:hAnsi="Arial" w:cs="Arial"/>
                <w:sz w:val="20"/>
                <w:szCs w:val="20"/>
                <w:lang w:val="en-GB"/>
              </w:rPr>
            </w:pPr>
          </w:p>
          <w:p w14:paraId="201063EF" w14:textId="0438EC47" w:rsidR="0038312F"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p w14:paraId="2FD699F2" w14:textId="77777777" w:rsidR="0038312F" w:rsidRPr="00872AEE" w:rsidRDefault="0038312F" w:rsidP="00B1622A">
            <w:pPr>
              <w:rPr>
                <w:rFonts w:ascii="Arial" w:hAnsi="Arial" w:cs="Arial"/>
                <w:sz w:val="20"/>
                <w:szCs w:val="20"/>
                <w:lang w:val="en-GB"/>
              </w:rPr>
            </w:pPr>
          </w:p>
        </w:tc>
        <w:tc>
          <w:tcPr>
            <w:tcW w:w="2880" w:type="dxa"/>
            <w:shd w:val="clear" w:color="auto" w:fill="auto"/>
          </w:tcPr>
          <w:p w14:paraId="56DCB5C0" w14:textId="77777777" w:rsidR="0038312F" w:rsidRPr="00872AEE" w:rsidRDefault="0038312F" w:rsidP="00B1622A">
            <w:pPr>
              <w:rPr>
                <w:rFonts w:ascii="Arial" w:hAnsi="Arial" w:cs="Arial"/>
                <w:i/>
                <w:sz w:val="20"/>
                <w:szCs w:val="20"/>
                <w:lang w:val="en-GB"/>
              </w:rPr>
            </w:pPr>
            <w:r w:rsidRPr="00872AEE">
              <w:rPr>
                <w:rFonts w:ascii="Arial" w:hAnsi="Arial" w:cs="Arial"/>
                <w:i/>
                <w:sz w:val="20"/>
                <w:szCs w:val="20"/>
                <w:lang w:val="en-GB"/>
              </w:rPr>
              <w:t>Subject-specific awards</w:t>
            </w:r>
          </w:p>
          <w:p w14:paraId="6C35629C" w14:textId="77777777" w:rsidR="0038312F" w:rsidRPr="00872AEE" w:rsidRDefault="0038312F" w:rsidP="00B1622A">
            <w:pPr>
              <w:rPr>
                <w:rFonts w:ascii="Arial" w:hAnsi="Arial" w:cs="Arial"/>
                <w:sz w:val="16"/>
                <w:szCs w:val="16"/>
                <w:lang w:val="en-GB"/>
              </w:rPr>
            </w:pPr>
          </w:p>
          <w:p w14:paraId="5714EF09"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British Assoc Dermatologists</w:t>
            </w:r>
          </w:p>
          <w:p w14:paraId="5923098E" w14:textId="77777777" w:rsidR="0038312F" w:rsidRPr="00872AEE" w:rsidRDefault="0038312F" w:rsidP="00B1622A">
            <w:pPr>
              <w:rPr>
                <w:rFonts w:ascii="Arial" w:hAnsi="Arial" w:cs="Arial"/>
                <w:sz w:val="16"/>
                <w:szCs w:val="16"/>
                <w:lang w:val="en-GB"/>
              </w:rPr>
            </w:pPr>
          </w:p>
          <w:p w14:paraId="30326BE5"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Digestive Disorders Foundation</w:t>
            </w:r>
          </w:p>
          <w:p w14:paraId="19620BD5" w14:textId="77777777" w:rsidR="0038312F" w:rsidRPr="00872AEE" w:rsidRDefault="0038312F" w:rsidP="00B1622A">
            <w:pPr>
              <w:rPr>
                <w:rFonts w:ascii="Arial" w:hAnsi="Arial" w:cs="Arial"/>
                <w:sz w:val="16"/>
                <w:szCs w:val="16"/>
                <w:lang w:val="en-GB"/>
              </w:rPr>
            </w:pPr>
          </w:p>
          <w:p w14:paraId="616CA379" w14:textId="77777777" w:rsidR="0038312F" w:rsidRPr="00872AEE" w:rsidRDefault="0038312F" w:rsidP="00B1622A">
            <w:pPr>
              <w:rPr>
                <w:rFonts w:ascii="Arial" w:hAnsi="Arial" w:cs="Arial"/>
                <w:sz w:val="20"/>
                <w:szCs w:val="20"/>
                <w:lang w:val="en-GB"/>
              </w:rPr>
            </w:pPr>
            <w:r w:rsidRPr="00872AEE">
              <w:rPr>
                <w:rFonts w:ascii="Arial" w:hAnsi="Arial" w:cs="Arial"/>
                <w:sz w:val="20"/>
                <w:szCs w:val="20"/>
                <w:lang w:val="en-GB"/>
              </w:rPr>
              <w:t>Pathological Society</w:t>
            </w:r>
          </w:p>
          <w:p w14:paraId="1FC84289" w14:textId="77777777" w:rsidR="0038312F" w:rsidRPr="00872AEE" w:rsidRDefault="0038312F" w:rsidP="00B1622A">
            <w:pPr>
              <w:rPr>
                <w:rFonts w:ascii="Arial" w:hAnsi="Arial" w:cs="Arial"/>
                <w:sz w:val="20"/>
                <w:szCs w:val="20"/>
                <w:lang w:val="en-GB"/>
              </w:rPr>
            </w:pPr>
          </w:p>
          <w:p w14:paraId="60AD329F" w14:textId="77777777" w:rsidR="0038312F" w:rsidRDefault="0038312F"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6F7BE815" w14:textId="77777777" w:rsidR="0038312F" w:rsidRDefault="0038312F" w:rsidP="00B1622A">
            <w:pPr>
              <w:rPr>
                <w:rFonts w:ascii="Arial" w:hAnsi="Arial" w:cs="Arial"/>
                <w:sz w:val="20"/>
                <w:szCs w:val="20"/>
                <w:lang w:val="en-GB"/>
              </w:rPr>
            </w:pPr>
          </w:p>
          <w:p w14:paraId="7F836429" w14:textId="77777777" w:rsidR="0038312F" w:rsidRPr="00872AEE" w:rsidRDefault="0038312F"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6EA686E2" w14:textId="77777777" w:rsidR="0038312F" w:rsidRPr="00872AEE" w:rsidRDefault="0038312F" w:rsidP="00B1622A">
            <w:pPr>
              <w:rPr>
                <w:rFonts w:ascii="Arial" w:hAnsi="Arial" w:cs="Arial"/>
                <w:sz w:val="20"/>
                <w:szCs w:val="20"/>
                <w:lang w:val="en-GB"/>
              </w:rPr>
            </w:pPr>
          </w:p>
        </w:tc>
      </w:tr>
      <w:tr w:rsidR="0038312F" w:rsidRPr="00872AEE" w14:paraId="20DB169D" w14:textId="77777777" w:rsidTr="0038312F">
        <w:tc>
          <w:tcPr>
            <w:tcW w:w="1951" w:type="dxa"/>
            <w:tcBorders>
              <w:bottom w:val="single" w:sz="4" w:space="0" w:color="auto"/>
            </w:tcBorders>
          </w:tcPr>
          <w:p w14:paraId="37371255"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Background information:</w:t>
            </w:r>
          </w:p>
          <w:p w14:paraId="56C71028" w14:textId="77777777" w:rsidR="0038312F" w:rsidRPr="00872AEE" w:rsidRDefault="0038312F" w:rsidP="00B1622A">
            <w:pPr>
              <w:rPr>
                <w:rFonts w:ascii="Arial" w:hAnsi="Arial" w:cs="Arial"/>
                <w:b/>
                <w:sz w:val="20"/>
                <w:szCs w:val="20"/>
                <w:lang w:val="en-GB"/>
              </w:rPr>
            </w:pPr>
          </w:p>
          <w:p w14:paraId="2DC3C119" w14:textId="77777777" w:rsidR="0038312F" w:rsidRPr="00872AEE" w:rsidRDefault="0038312F" w:rsidP="00B1622A">
            <w:pPr>
              <w:rPr>
                <w:rFonts w:ascii="Arial" w:hAnsi="Arial" w:cs="Arial"/>
                <w:b/>
                <w:sz w:val="20"/>
                <w:szCs w:val="20"/>
                <w:lang w:val="en-GB"/>
              </w:rPr>
            </w:pPr>
          </w:p>
          <w:p w14:paraId="49D3AB81" w14:textId="77777777" w:rsidR="0038312F" w:rsidRPr="00872AEE" w:rsidRDefault="0038312F" w:rsidP="00B1622A">
            <w:pPr>
              <w:rPr>
                <w:rFonts w:ascii="Arial" w:hAnsi="Arial" w:cs="Arial"/>
                <w:b/>
                <w:sz w:val="20"/>
                <w:szCs w:val="20"/>
                <w:lang w:val="en-GB"/>
              </w:rPr>
            </w:pPr>
          </w:p>
          <w:p w14:paraId="58676262" w14:textId="77777777" w:rsidR="0038312F" w:rsidRPr="00872AEE" w:rsidRDefault="0038312F" w:rsidP="00B1622A">
            <w:pPr>
              <w:rPr>
                <w:rFonts w:ascii="Arial" w:hAnsi="Arial" w:cs="Arial"/>
                <w:b/>
                <w:sz w:val="20"/>
                <w:szCs w:val="20"/>
                <w:lang w:val="en-GB"/>
              </w:rPr>
            </w:pPr>
          </w:p>
          <w:p w14:paraId="1136205F" w14:textId="77777777" w:rsidR="0038312F" w:rsidRPr="00872AEE" w:rsidRDefault="0038312F" w:rsidP="00B1622A">
            <w:pPr>
              <w:rPr>
                <w:rFonts w:ascii="Arial" w:hAnsi="Arial" w:cs="Arial"/>
                <w:b/>
                <w:sz w:val="20"/>
                <w:szCs w:val="20"/>
                <w:lang w:val="en-GB"/>
              </w:rPr>
            </w:pPr>
          </w:p>
          <w:p w14:paraId="64849D06" w14:textId="77777777" w:rsidR="0038312F" w:rsidRPr="00872AEE" w:rsidRDefault="0038312F" w:rsidP="00B1622A">
            <w:pPr>
              <w:rPr>
                <w:rFonts w:ascii="Arial" w:hAnsi="Arial" w:cs="Arial"/>
                <w:b/>
                <w:sz w:val="20"/>
                <w:szCs w:val="20"/>
                <w:lang w:val="en-GB"/>
              </w:rPr>
            </w:pPr>
          </w:p>
          <w:p w14:paraId="4E88D814" w14:textId="77777777" w:rsidR="0038312F" w:rsidRPr="00872AEE" w:rsidRDefault="0038312F" w:rsidP="00B1622A">
            <w:pPr>
              <w:rPr>
                <w:rFonts w:ascii="Arial" w:hAnsi="Arial" w:cs="Arial"/>
                <w:b/>
                <w:sz w:val="20"/>
                <w:szCs w:val="20"/>
                <w:lang w:val="en-GB"/>
              </w:rPr>
            </w:pPr>
          </w:p>
          <w:p w14:paraId="72D65C7E" w14:textId="77777777" w:rsidR="0038312F" w:rsidRPr="00872AEE" w:rsidRDefault="0038312F" w:rsidP="00B1622A">
            <w:pPr>
              <w:rPr>
                <w:rFonts w:ascii="Arial" w:hAnsi="Arial" w:cs="Arial"/>
                <w:b/>
                <w:sz w:val="20"/>
                <w:szCs w:val="20"/>
                <w:lang w:val="en-GB"/>
              </w:rPr>
            </w:pPr>
          </w:p>
          <w:p w14:paraId="24A736D3" w14:textId="77777777" w:rsidR="0038312F" w:rsidRPr="00872AEE" w:rsidRDefault="0038312F" w:rsidP="00B1622A">
            <w:pPr>
              <w:rPr>
                <w:rFonts w:ascii="Arial" w:hAnsi="Arial" w:cs="Arial"/>
                <w:b/>
                <w:sz w:val="20"/>
                <w:szCs w:val="20"/>
                <w:lang w:val="en-GB"/>
              </w:rPr>
            </w:pPr>
          </w:p>
        </w:tc>
        <w:tc>
          <w:tcPr>
            <w:tcW w:w="8392" w:type="dxa"/>
            <w:gridSpan w:val="4"/>
            <w:tcBorders>
              <w:bottom w:val="single" w:sz="4" w:space="0" w:color="auto"/>
            </w:tcBorders>
          </w:tcPr>
          <w:p w14:paraId="3DEF099B" w14:textId="77777777" w:rsidR="0038312F" w:rsidRPr="00317C5E" w:rsidRDefault="0038312F" w:rsidP="00B1622A">
            <w:pPr>
              <w:jc w:val="both"/>
              <w:rPr>
                <w:rFonts w:ascii="Arial" w:hAnsi="Arial" w:cs="Arial"/>
                <w:sz w:val="20"/>
                <w:szCs w:val="20"/>
              </w:rPr>
            </w:pPr>
            <w:r w:rsidRPr="00317C5E">
              <w:rPr>
                <w:rFonts w:ascii="Arial" w:hAnsi="Arial" w:cs="Arial"/>
                <w:sz w:val="20"/>
                <w:szCs w:val="20"/>
              </w:rPr>
              <w:t>Food insecurity, a condition of limited food availability due to inadequate resources, is a significant social determinant of health. The adverse effects of food insecurity on physical and mental health, including obesity, diabetes, and depression, have been</w:t>
            </w:r>
            <w:r>
              <w:rPr>
                <w:rFonts w:ascii="Arial" w:hAnsi="Arial" w:cs="Arial"/>
                <w:sz w:val="20"/>
                <w:szCs w:val="20"/>
              </w:rPr>
              <w:t xml:space="preserve"> suggested</w:t>
            </w:r>
            <w:r w:rsidRPr="00317C5E">
              <w:rPr>
                <w:rFonts w:ascii="Arial" w:hAnsi="Arial" w:cs="Arial"/>
                <w:sz w:val="20"/>
                <w:szCs w:val="20"/>
              </w:rPr>
              <w:t xml:space="preserve"> in children and adults. However, there is a paucity of research on food insecurity among</w:t>
            </w:r>
            <w:r>
              <w:rPr>
                <w:rFonts w:ascii="Arial" w:hAnsi="Arial" w:cs="Arial"/>
                <w:sz w:val="20"/>
                <w:szCs w:val="20"/>
              </w:rPr>
              <w:t xml:space="preserve"> Northern Irish adults</w:t>
            </w:r>
            <w:r w:rsidRPr="00317C5E">
              <w:rPr>
                <w:rFonts w:ascii="Arial" w:hAnsi="Arial" w:cs="Arial"/>
                <w:sz w:val="20"/>
                <w:szCs w:val="20"/>
              </w:rPr>
              <w:t>, particularly as it relates to</w:t>
            </w:r>
            <w:r>
              <w:rPr>
                <w:rFonts w:ascii="Arial" w:hAnsi="Arial" w:cs="Arial"/>
                <w:sz w:val="20"/>
                <w:szCs w:val="20"/>
              </w:rPr>
              <w:t xml:space="preserve"> diet quality and risk of physical and mental health conditions. I</w:t>
            </w:r>
            <w:r w:rsidRPr="005D2847">
              <w:rPr>
                <w:rFonts w:ascii="Arial" w:hAnsi="Arial" w:cs="Arial"/>
                <w:sz w:val="20"/>
                <w:szCs w:val="20"/>
              </w:rPr>
              <w:t>n Northern Ireland</w:t>
            </w:r>
            <w:r>
              <w:rPr>
                <w:rFonts w:ascii="Arial" w:hAnsi="Arial" w:cs="Arial"/>
                <w:sz w:val="20"/>
                <w:szCs w:val="20"/>
              </w:rPr>
              <w:t>,</w:t>
            </w:r>
            <w:r w:rsidRPr="005D2847">
              <w:rPr>
                <w:rFonts w:ascii="Arial" w:hAnsi="Arial" w:cs="Arial"/>
                <w:sz w:val="20"/>
                <w:szCs w:val="20"/>
              </w:rPr>
              <w:t xml:space="preserve"> </w:t>
            </w:r>
            <w:r>
              <w:rPr>
                <w:rFonts w:ascii="Arial" w:hAnsi="Arial" w:cs="Arial"/>
                <w:sz w:val="20"/>
                <w:szCs w:val="20"/>
              </w:rPr>
              <w:t>f</w:t>
            </w:r>
            <w:r w:rsidRPr="00317C5E">
              <w:rPr>
                <w:rFonts w:ascii="Arial" w:hAnsi="Arial" w:cs="Arial"/>
                <w:sz w:val="20"/>
                <w:szCs w:val="20"/>
              </w:rPr>
              <w:t>ood insecurity</w:t>
            </w:r>
            <w:r>
              <w:rPr>
                <w:rFonts w:ascii="Arial" w:hAnsi="Arial" w:cs="Arial"/>
                <w:sz w:val="20"/>
                <w:szCs w:val="20"/>
              </w:rPr>
              <w:t xml:space="preserve"> d</w:t>
            </w:r>
            <w:r w:rsidRPr="00317C5E">
              <w:rPr>
                <w:rFonts w:ascii="Arial" w:hAnsi="Arial" w:cs="Arial"/>
                <w:sz w:val="20"/>
                <w:szCs w:val="20"/>
              </w:rPr>
              <w:t>isproportionately affect</w:t>
            </w:r>
            <w:r>
              <w:rPr>
                <w:rFonts w:ascii="Arial" w:hAnsi="Arial" w:cs="Arial"/>
                <w:sz w:val="20"/>
                <w:szCs w:val="20"/>
              </w:rPr>
              <w:t>s younger adults/families and</w:t>
            </w:r>
            <w:r w:rsidRPr="00317C5E">
              <w:rPr>
                <w:rFonts w:ascii="Arial" w:hAnsi="Arial" w:cs="Arial"/>
                <w:sz w:val="20"/>
                <w:szCs w:val="20"/>
              </w:rPr>
              <w:t xml:space="preserve"> those who are unemployed or</w:t>
            </w:r>
            <w:r>
              <w:rPr>
                <w:rFonts w:ascii="Arial" w:hAnsi="Arial" w:cs="Arial"/>
                <w:sz w:val="20"/>
                <w:szCs w:val="20"/>
              </w:rPr>
              <w:t xml:space="preserve"> on low incomes</w:t>
            </w:r>
            <w:r w:rsidRPr="00317C5E">
              <w:rPr>
                <w:rFonts w:ascii="Arial" w:hAnsi="Arial" w:cs="Arial"/>
                <w:sz w:val="20"/>
                <w:szCs w:val="20"/>
              </w:rPr>
              <w:t>. Understanding the impact of food insecurity on</w:t>
            </w:r>
            <w:r>
              <w:rPr>
                <w:rFonts w:ascii="Arial" w:hAnsi="Arial" w:cs="Arial"/>
                <w:sz w:val="20"/>
                <w:szCs w:val="20"/>
              </w:rPr>
              <w:t xml:space="preserve"> nutrition and health in vulnerable adults/families is critical to inform future policy and interventions to</w:t>
            </w:r>
            <w:r w:rsidRPr="00286B04">
              <w:rPr>
                <w:rFonts w:ascii="Arial" w:hAnsi="Arial" w:cs="Arial"/>
                <w:sz w:val="20"/>
                <w:szCs w:val="20"/>
              </w:rPr>
              <w:t xml:space="preserve"> mitigat</w:t>
            </w:r>
            <w:r>
              <w:rPr>
                <w:rFonts w:ascii="Arial" w:hAnsi="Arial" w:cs="Arial"/>
                <w:sz w:val="20"/>
                <w:szCs w:val="20"/>
              </w:rPr>
              <w:t>e</w:t>
            </w:r>
            <w:r w:rsidRPr="00286B04">
              <w:rPr>
                <w:rFonts w:ascii="Arial" w:hAnsi="Arial" w:cs="Arial"/>
                <w:sz w:val="20"/>
                <w:szCs w:val="20"/>
              </w:rPr>
              <w:t xml:space="preserve"> food</w:t>
            </w:r>
            <w:r>
              <w:rPr>
                <w:rFonts w:ascii="Arial" w:hAnsi="Arial" w:cs="Arial"/>
                <w:sz w:val="20"/>
                <w:szCs w:val="20"/>
              </w:rPr>
              <w:t xml:space="preserve"> insecurity. </w:t>
            </w:r>
          </w:p>
          <w:p w14:paraId="165047B1" w14:textId="77777777" w:rsidR="0038312F" w:rsidRPr="00872AEE" w:rsidRDefault="0038312F" w:rsidP="00B1622A">
            <w:pPr>
              <w:rPr>
                <w:rFonts w:ascii="Arial" w:hAnsi="Arial" w:cs="Arial"/>
                <w:sz w:val="20"/>
                <w:szCs w:val="20"/>
                <w:lang w:val="en-GB"/>
              </w:rPr>
            </w:pPr>
          </w:p>
        </w:tc>
      </w:tr>
      <w:tr w:rsidR="0038312F" w:rsidRPr="00872AEE" w14:paraId="6B275BBE" w14:textId="77777777" w:rsidTr="0038312F">
        <w:trPr>
          <w:trHeight w:val="814"/>
        </w:trPr>
        <w:tc>
          <w:tcPr>
            <w:tcW w:w="1951" w:type="dxa"/>
            <w:tcBorders>
              <w:bottom w:val="single" w:sz="4" w:space="0" w:color="auto"/>
            </w:tcBorders>
          </w:tcPr>
          <w:p w14:paraId="0FFF3930"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4D41AA19" w14:textId="77777777" w:rsidR="0038312F" w:rsidRPr="00872AEE" w:rsidRDefault="0038312F" w:rsidP="00B1622A">
            <w:pPr>
              <w:rPr>
                <w:rFonts w:ascii="Arial" w:hAnsi="Arial" w:cs="Arial"/>
                <w:sz w:val="20"/>
                <w:szCs w:val="20"/>
                <w:lang w:val="en-GB"/>
              </w:rPr>
            </w:pPr>
            <w:r>
              <w:rPr>
                <w:rFonts w:ascii="Arial" w:hAnsi="Arial" w:cs="Arial"/>
                <w:sz w:val="20"/>
                <w:szCs w:val="20"/>
                <w:lang w:val="en-GB"/>
              </w:rPr>
              <w:t>The overall aim of the project is to understand the determinants of food insecurity and the impacts of household food insecurity on nutritional intake and reported health status.</w:t>
            </w:r>
          </w:p>
        </w:tc>
      </w:tr>
      <w:tr w:rsidR="0038312F" w:rsidRPr="00872AEE" w14:paraId="32452991" w14:textId="77777777" w:rsidTr="0038312F">
        <w:trPr>
          <w:trHeight w:val="2331"/>
        </w:trPr>
        <w:tc>
          <w:tcPr>
            <w:tcW w:w="1951" w:type="dxa"/>
            <w:tcBorders>
              <w:bottom w:val="single" w:sz="4" w:space="0" w:color="auto"/>
            </w:tcBorders>
          </w:tcPr>
          <w:p w14:paraId="5FF77FFB" w14:textId="77777777" w:rsidR="0038312F" w:rsidRPr="00872AEE" w:rsidRDefault="0038312F" w:rsidP="00B1622A">
            <w:pPr>
              <w:rPr>
                <w:rFonts w:ascii="Arial" w:hAnsi="Arial" w:cs="Arial"/>
                <w:b/>
                <w:sz w:val="20"/>
                <w:szCs w:val="20"/>
                <w:lang w:val="en-GB"/>
              </w:rPr>
            </w:pPr>
            <w:r w:rsidRPr="00872AEE">
              <w:rPr>
                <w:rFonts w:ascii="Arial" w:hAnsi="Arial" w:cs="Arial"/>
                <w:b/>
                <w:sz w:val="20"/>
                <w:szCs w:val="20"/>
                <w:lang w:val="en-GB"/>
              </w:rPr>
              <w:t>Techniques employed:</w:t>
            </w:r>
          </w:p>
          <w:p w14:paraId="34F5B90B" w14:textId="77777777" w:rsidR="0038312F" w:rsidRPr="00872AEE" w:rsidRDefault="0038312F" w:rsidP="00B1622A">
            <w:pPr>
              <w:rPr>
                <w:rFonts w:ascii="Arial" w:hAnsi="Arial" w:cs="Arial"/>
                <w:b/>
                <w:sz w:val="20"/>
                <w:szCs w:val="20"/>
                <w:lang w:val="en-GB"/>
              </w:rPr>
            </w:pPr>
          </w:p>
          <w:p w14:paraId="51C8B44F" w14:textId="77777777" w:rsidR="0038312F" w:rsidRPr="00872AEE" w:rsidRDefault="0038312F" w:rsidP="00B1622A">
            <w:pPr>
              <w:rPr>
                <w:rFonts w:ascii="Arial" w:hAnsi="Arial" w:cs="Arial"/>
                <w:b/>
                <w:sz w:val="20"/>
                <w:szCs w:val="20"/>
                <w:lang w:val="en-GB"/>
              </w:rPr>
            </w:pPr>
          </w:p>
          <w:p w14:paraId="1BBA2852" w14:textId="77777777" w:rsidR="0038312F" w:rsidRPr="00872AEE" w:rsidRDefault="0038312F" w:rsidP="00B1622A">
            <w:pPr>
              <w:rPr>
                <w:rFonts w:ascii="Arial" w:hAnsi="Arial" w:cs="Arial"/>
                <w:b/>
                <w:sz w:val="20"/>
                <w:szCs w:val="20"/>
                <w:lang w:val="en-GB"/>
              </w:rPr>
            </w:pPr>
          </w:p>
          <w:p w14:paraId="4FA9A1A9" w14:textId="77777777" w:rsidR="0038312F" w:rsidRPr="00872AEE" w:rsidRDefault="0038312F" w:rsidP="00B1622A">
            <w:pPr>
              <w:rPr>
                <w:rFonts w:ascii="Arial" w:hAnsi="Arial" w:cs="Arial"/>
                <w:b/>
                <w:sz w:val="20"/>
                <w:szCs w:val="20"/>
                <w:lang w:val="en-GB"/>
              </w:rPr>
            </w:pPr>
          </w:p>
        </w:tc>
        <w:tc>
          <w:tcPr>
            <w:tcW w:w="8392" w:type="dxa"/>
            <w:gridSpan w:val="4"/>
            <w:tcBorders>
              <w:bottom w:val="single" w:sz="4" w:space="0" w:color="auto"/>
            </w:tcBorders>
          </w:tcPr>
          <w:p w14:paraId="39ABC25C" w14:textId="77777777" w:rsidR="0038312F" w:rsidRPr="00772D19" w:rsidRDefault="0038312F" w:rsidP="0038312F">
            <w:pPr>
              <w:numPr>
                <w:ilvl w:val="0"/>
                <w:numId w:val="25"/>
              </w:numPr>
              <w:rPr>
                <w:rFonts w:ascii="Arial" w:hAnsi="Arial" w:cs="Arial"/>
                <w:sz w:val="20"/>
                <w:szCs w:val="20"/>
                <w:lang w:val="en-GB"/>
              </w:rPr>
            </w:pPr>
            <w:r w:rsidRPr="00772D19">
              <w:rPr>
                <w:rFonts w:ascii="Arial" w:hAnsi="Arial" w:cs="Arial"/>
                <w:sz w:val="20"/>
                <w:szCs w:val="20"/>
                <w:lang w:val="en-GB"/>
              </w:rPr>
              <w:t>Recruitment of food insecure adults/families</w:t>
            </w:r>
          </w:p>
          <w:p w14:paraId="0D4C27D4" w14:textId="77777777" w:rsidR="0038312F" w:rsidRPr="00772D19" w:rsidRDefault="0038312F" w:rsidP="0038312F">
            <w:pPr>
              <w:numPr>
                <w:ilvl w:val="0"/>
                <w:numId w:val="25"/>
              </w:numPr>
              <w:rPr>
                <w:rFonts w:ascii="Arial" w:hAnsi="Arial" w:cs="Arial"/>
                <w:sz w:val="20"/>
                <w:szCs w:val="20"/>
                <w:lang w:val="en-GB"/>
              </w:rPr>
            </w:pPr>
            <w:r w:rsidRPr="00772D19">
              <w:rPr>
                <w:rFonts w:ascii="Arial" w:hAnsi="Arial" w:cs="Arial"/>
                <w:sz w:val="20"/>
                <w:szCs w:val="20"/>
                <w:lang w:val="en-GB"/>
              </w:rPr>
              <w:t>Collection of quantitative data on food security, nutritional intake, nutritional status, and self-reported health</w:t>
            </w:r>
          </w:p>
          <w:p w14:paraId="3DA0B2C7" w14:textId="77777777" w:rsidR="0038312F" w:rsidRPr="00772D19" w:rsidRDefault="0038312F" w:rsidP="0038312F">
            <w:pPr>
              <w:numPr>
                <w:ilvl w:val="0"/>
                <w:numId w:val="25"/>
              </w:numPr>
              <w:rPr>
                <w:rFonts w:ascii="Arial" w:hAnsi="Arial" w:cs="Arial"/>
                <w:sz w:val="20"/>
                <w:szCs w:val="20"/>
                <w:lang w:val="en-GB"/>
              </w:rPr>
            </w:pPr>
            <w:r w:rsidRPr="00772D19">
              <w:rPr>
                <w:rFonts w:ascii="Arial" w:hAnsi="Arial" w:cs="Arial"/>
                <w:sz w:val="20"/>
                <w:szCs w:val="20"/>
                <w:lang w:val="en-GB"/>
              </w:rPr>
              <w:t xml:space="preserve">Dietary assessment and analysis </w:t>
            </w:r>
          </w:p>
          <w:p w14:paraId="58F75010" w14:textId="77777777" w:rsidR="0038312F" w:rsidRPr="00772D19" w:rsidRDefault="0038312F" w:rsidP="0038312F">
            <w:pPr>
              <w:numPr>
                <w:ilvl w:val="0"/>
                <w:numId w:val="25"/>
              </w:numPr>
              <w:rPr>
                <w:rFonts w:ascii="Arial" w:hAnsi="Arial" w:cs="Arial"/>
                <w:sz w:val="20"/>
                <w:szCs w:val="20"/>
                <w:lang w:val="en-GB"/>
              </w:rPr>
            </w:pPr>
            <w:r w:rsidRPr="00772D19">
              <w:rPr>
                <w:rFonts w:ascii="Arial" w:hAnsi="Arial" w:cs="Arial"/>
                <w:sz w:val="20"/>
                <w:szCs w:val="20"/>
                <w:lang w:val="en-GB"/>
              </w:rPr>
              <w:t xml:space="preserve">Data input and statistical analysis </w:t>
            </w:r>
          </w:p>
          <w:p w14:paraId="22C75280" w14:textId="77777777" w:rsidR="0038312F" w:rsidRDefault="0038312F" w:rsidP="0038312F">
            <w:pPr>
              <w:numPr>
                <w:ilvl w:val="0"/>
                <w:numId w:val="25"/>
              </w:numPr>
              <w:rPr>
                <w:rFonts w:ascii="Arial" w:hAnsi="Arial" w:cs="Arial"/>
                <w:sz w:val="20"/>
                <w:szCs w:val="20"/>
                <w:lang w:val="en-GB"/>
              </w:rPr>
            </w:pPr>
            <w:r w:rsidRPr="00772D19">
              <w:rPr>
                <w:rFonts w:ascii="Arial" w:hAnsi="Arial" w:cs="Arial"/>
                <w:sz w:val="20"/>
                <w:szCs w:val="20"/>
                <w:lang w:val="en-GB"/>
              </w:rPr>
              <w:t>Academic write-up</w:t>
            </w:r>
          </w:p>
          <w:p w14:paraId="53B4C66D" w14:textId="77777777" w:rsidR="0038312F" w:rsidRPr="00772D19" w:rsidRDefault="0038312F" w:rsidP="00B1622A">
            <w:pPr>
              <w:ind w:left="1080"/>
              <w:rPr>
                <w:rFonts w:ascii="Arial" w:hAnsi="Arial" w:cs="Arial"/>
                <w:sz w:val="20"/>
                <w:szCs w:val="20"/>
                <w:lang w:val="en-GB"/>
              </w:rPr>
            </w:pPr>
            <w:r w:rsidRPr="00772D19">
              <w:rPr>
                <w:rFonts w:ascii="Arial" w:hAnsi="Arial" w:cs="Arial"/>
                <w:sz w:val="20"/>
                <w:szCs w:val="20"/>
                <w:lang w:val="en-GB"/>
              </w:rPr>
              <w:t xml:space="preserve"> </w:t>
            </w:r>
          </w:p>
          <w:p w14:paraId="592D19D7" w14:textId="77777777" w:rsidR="0038312F" w:rsidRPr="00872AEE" w:rsidRDefault="0038312F" w:rsidP="00B1622A">
            <w:pPr>
              <w:rPr>
                <w:rFonts w:ascii="Arial" w:hAnsi="Arial" w:cs="Arial"/>
                <w:sz w:val="20"/>
                <w:szCs w:val="20"/>
                <w:lang w:val="en-GB"/>
              </w:rPr>
            </w:pPr>
            <w:r w:rsidRPr="00772D19">
              <w:rPr>
                <w:rFonts w:ascii="Arial" w:hAnsi="Arial" w:cs="Arial"/>
                <w:sz w:val="20"/>
                <w:szCs w:val="20"/>
                <w:lang w:val="en-GB"/>
              </w:rPr>
              <w:t>Depending on the student ability there will be an option to conduct qualitative research to understand the lived experience of food insecurity</w:t>
            </w:r>
          </w:p>
        </w:tc>
      </w:tr>
    </w:tbl>
    <w:p w14:paraId="00CB3F8E" w14:textId="77777777" w:rsidR="00AE57B9" w:rsidRDefault="00AE57B9">
      <w:pPr>
        <w:rPr>
          <w:rFonts w:ascii="Arial" w:hAnsi="Arial" w:cs="Arial"/>
          <w:b/>
          <w:color w:val="C00000"/>
          <w:sz w:val="40"/>
          <w:szCs w:val="40"/>
          <w:u w:val="single"/>
          <w:lang w:val="en-GB"/>
        </w:rPr>
      </w:pPr>
    </w:p>
    <w:p w14:paraId="2E67ED02" w14:textId="77777777" w:rsidR="00AE57B9" w:rsidRDefault="00AE57B9">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D343F3" w:rsidRPr="00872AEE" w14:paraId="1E75A463" w14:textId="77777777" w:rsidTr="00D343F3">
        <w:tc>
          <w:tcPr>
            <w:tcW w:w="1951" w:type="dxa"/>
          </w:tcPr>
          <w:p w14:paraId="0C98A282"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lastRenderedPageBreak/>
              <w:t>Project Title</w:t>
            </w:r>
          </w:p>
        </w:tc>
        <w:tc>
          <w:tcPr>
            <w:tcW w:w="8392" w:type="dxa"/>
            <w:gridSpan w:val="4"/>
          </w:tcPr>
          <w:p w14:paraId="569F1E81" w14:textId="77777777" w:rsidR="00D343F3" w:rsidRPr="00D15FB6" w:rsidRDefault="00D343F3" w:rsidP="00B1622A">
            <w:pPr>
              <w:rPr>
                <w:rFonts w:ascii="Arial" w:hAnsi="Arial" w:cs="Arial"/>
                <w:b/>
                <w:sz w:val="22"/>
                <w:szCs w:val="22"/>
                <w:lang w:val="en-GB"/>
              </w:rPr>
            </w:pPr>
            <w:bookmarkStart w:id="11" w:name="NICOLA"/>
            <w:r w:rsidRPr="00D15FB6">
              <w:rPr>
                <w:rFonts w:ascii="Arial" w:hAnsi="Arial" w:cs="Arial"/>
                <w:b/>
                <w:sz w:val="22"/>
                <w:szCs w:val="22"/>
                <w:lang w:val="en-GB"/>
              </w:rPr>
              <w:t>Exploring the relationship between depression and cognition: A secondary analysis of the NICOLA Harmonised Cognitive Assessment Protocol (HCAP) sub-study.</w:t>
            </w:r>
          </w:p>
          <w:bookmarkEnd w:id="11"/>
          <w:p w14:paraId="31622D6E" w14:textId="77777777" w:rsidR="00D343F3" w:rsidRPr="00872AEE" w:rsidRDefault="00D343F3" w:rsidP="00B1622A">
            <w:pPr>
              <w:rPr>
                <w:rFonts w:ascii="Arial" w:hAnsi="Arial" w:cs="Arial"/>
                <w:sz w:val="20"/>
                <w:szCs w:val="20"/>
                <w:lang w:val="en-GB"/>
              </w:rPr>
            </w:pPr>
          </w:p>
        </w:tc>
      </w:tr>
      <w:tr w:rsidR="00D343F3" w:rsidRPr="00872AEE" w14:paraId="2485E2EA" w14:textId="77777777" w:rsidTr="00D343F3">
        <w:tc>
          <w:tcPr>
            <w:tcW w:w="1951" w:type="dxa"/>
          </w:tcPr>
          <w:p w14:paraId="2230321F"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Supervisor(s)</w:t>
            </w:r>
          </w:p>
          <w:p w14:paraId="2DFFA608" w14:textId="77777777" w:rsidR="00D343F3" w:rsidRPr="00872AEE" w:rsidRDefault="00D343F3" w:rsidP="00B1622A">
            <w:pPr>
              <w:rPr>
                <w:rFonts w:ascii="Arial" w:hAnsi="Arial" w:cs="Arial"/>
                <w:b/>
                <w:sz w:val="20"/>
                <w:szCs w:val="20"/>
                <w:lang w:val="en-GB"/>
              </w:rPr>
            </w:pPr>
          </w:p>
        </w:tc>
        <w:tc>
          <w:tcPr>
            <w:tcW w:w="8392" w:type="dxa"/>
            <w:gridSpan w:val="4"/>
          </w:tcPr>
          <w:p w14:paraId="4391416B" w14:textId="77777777" w:rsidR="00D343F3" w:rsidRDefault="00D343F3" w:rsidP="00D343F3">
            <w:pPr>
              <w:pStyle w:val="ListParagraph"/>
              <w:numPr>
                <w:ilvl w:val="0"/>
                <w:numId w:val="26"/>
              </w:numPr>
              <w:contextualSpacing/>
              <w:rPr>
                <w:rFonts w:ascii="Arial" w:hAnsi="Arial" w:cs="Arial"/>
                <w:sz w:val="20"/>
                <w:szCs w:val="20"/>
                <w:lang w:val="en-GB"/>
              </w:rPr>
            </w:pPr>
            <w:r>
              <w:rPr>
                <w:rFonts w:ascii="Arial" w:hAnsi="Arial" w:cs="Arial"/>
                <w:sz w:val="20"/>
                <w:szCs w:val="20"/>
                <w:lang w:val="en-GB"/>
              </w:rPr>
              <w:t xml:space="preserve">Prof Bernadette McGuinness </w:t>
            </w:r>
          </w:p>
          <w:p w14:paraId="36878EC6" w14:textId="77777777" w:rsidR="00D343F3" w:rsidRDefault="00D343F3" w:rsidP="00D343F3">
            <w:pPr>
              <w:pStyle w:val="ListParagraph"/>
              <w:numPr>
                <w:ilvl w:val="0"/>
                <w:numId w:val="26"/>
              </w:numPr>
              <w:contextualSpacing/>
              <w:rPr>
                <w:rFonts w:ascii="Arial" w:hAnsi="Arial" w:cs="Arial"/>
                <w:sz w:val="20"/>
                <w:szCs w:val="20"/>
                <w:lang w:val="en-GB"/>
              </w:rPr>
            </w:pPr>
            <w:r>
              <w:rPr>
                <w:rFonts w:ascii="Arial" w:hAnsi="Arial" w:cs="Arial"/>
                <w:sz w:val="20"/>
                <w:szCs w:val="20"/>
                <w:lang w:val="en-GB"/>
              </w:rPr>
              <w:t>Dr Leeanne O’Hara</w:t>
            </w:r>
          </w:p>
          <w:p w14:paraId="097D00CC" w14:textId="77777777" w:rsidR="00D343F3" w:rsidRPr="00297BA6" w:rsidRDefault="00D343F3" w:rsidP="00D343F3">
            <w:pPr>
              <w:pStyle w:val="ListParagraph"/>
              <w:numPr>
                <w:ilvl w:val="0"/>
                <w:numId w:val="26"/>
              </w:numPr>
              <w:contextualSpacing/>
              <w:rPr>
                <w:rFonts w:ascii="Arial" w:hAnsi="Arial" w:cs="Arial"/>
                <w:sz w:val="20"/>
                <w:szCs w:val="20"/>
                <w:lang w:val="en-GB"/>
              </w:rPr>
            </w:pPr>
            <w:r>
              <w:rPr>
                <w:rFonts w:ascii="Arial" w:hAnsi="Arial" w:cs="Arial"/>
                <w:sz w:val="20"/>
                <w:szCs w:val="20"/>
                <w:lang w:val="en-GB"/>
              </w:rPr>
              <w:t>Dr Calum Marr</w:t>
            </w:r>
          </w:p>
          <w:p w14:paraId="1B9454CC" w14:textId="77777777" w:rsidR="00D343F3" w:rsidRPr="00872AEE" w:rsidRDefault="00D343F3" w:rsidP="00B1622A">
            <w:pPr>
              <w:rPr>
                <w:rFonts w:ascii="Arial" w:hAnsi="Arial" w:cs="Arial"/>
                <w:sz w:val="20"/>
                <w:szCs w:val="20"/>
                <w:lang w:val="en-GB"/>
              </w:rPr>
            </w:pPr>
          </w:p>
        </w:tc>
      </w:tr>
      <w:tr w:rsidR="00D343F3" w:rsidRPr="00872AEE" w14:paraId="13C596E2" w14:textId="77777777" w:rsidTr="00D343F3">
        <w:tc>
          <w:tcPr>
            <w:tcW w:w="1951" w:type="dxa"/>
          </w:tcPr>
          <w:p w14:paraId="3F5EE574"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School / Centre</w:t>
            </w:r>
          </w:p>
          <w:p w14:paraId="369560B1" w14:textId="77777777" w:rsidR="00D343F3" w:rsidRPr="00872AEE" w:rsidRDefault="00D343F3" w:rsidP="00B1622A">
            <w:pPr>
              <w:rPr>
                <w:rFonts w:ascii="Arial" w:hAnsi="Arial" w:cs="Arial"/>
                <w:b/>
                <w:sz w:val="20"/>
                <w:szCs w:val="20"/>
                <w:lang w:val="en-GB"/>
              </w:rPr>
            </w:pPr>
          </w:p>
        </w:tc>
        <w:tc>
          <w:tcPr>
            <w:tcW w:w="8392" w:type="dxa"/>
            <w:gridSpan w:val="4"/>
          </w:tcPr>
          <w:p w14:paraId="1BAB4011" w14:textId="77777777" w:rsidR="00D343F3" w:rsidRPr="00872AEE" w:rsidRDefault="00D343F3" w:rsidP="00B1622A">
            <w:pPr>
              <w:rPr>
                <w:rFonts w:ascii="Arial" w:hAnsi="Arial" w:cs="Arial"/>
                <w:sz w:val="20"/>
                <w:szCs w:val="20"/>
                <w:lang w:val="en-GB"/>
              </w:rPr>
            </w:pPr>
            <w:r>
              <w:rPr>
                <w:rFonts w:ascii="Arial" w:hAnsi="Arial" w:cs="Arial"/>
                <w:sz w:val="20"/>
                <w:szCs w:val="20"/>
                <w:lang w:val="en-GB"/>
              </w:rPr>
              <w:t xml:space="preserve">Centre for Public Health </w:t>
            </w:r>
          </w:p>
        </w:tc>
      </w:tr>
      <w:tr w:rsidR="00D343F3" w:rsidRPr="00872AEE" w14:paraId="0B48CB9C" w14:textId="77777777" w:rsidTr="00D343F3">
        <w:trPr>
          <w:trHeight w:val="690"/>
        </w:trPr>
        <w:tc>
          <w:tcPr>
            <w:tcW w:w="1951" w:type="dxa"/>
          </w:tcPr>
          <w:p w14:paraId="1E3A1340"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35014C1A"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Email:</w:t>
            </w:r>
          </w:p>
          <w:p w14:paraId="0DD150B9" w14:textId="77777777" w:rsidR="00D343F3" w:rsidRPr="00872AEE" w:rsidRDefault="00D343F3" w:rsidP="00B1622A">
            <w:pPr>
              <w:rPr>
                <w:rFonts w:ascii="Arial" w:hAnsi="Arial" w:cs="Arial"/>
                <w:sz w:val="20"/>
                <w:szCs w:val="20"/>
                <w:lang w:val="en-GB"/>
              </w:rPr>
            </w:pPr>
            <w:r>
              <w:rPr>
                <w:rFonts w:ascii="Arial" w:hAnsi="Arial" w:cs="Arial"/>
                <w:sz w:val="20"/>
                <w:szCs w:val="20"/>
                <w:lang w:val="en-GB"/>
              </w:rPr>
              <w:t>B.Mcguinness@qub.ac.uk</w:t>
            </w:r>
          </w:p>
        </w:tc>
        <w:tc>
          <w:tcPr>
            <w:tcW w:w="5315" w:type="dxa"/>
            <w:gridSpan w:val="2"/>
          </w:tcPr>
          <w:p w14:paraId="3212836D"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b/>
                <w:bCs/>
                <w:i/>
                <w:iCs/>
                <w:color w:val="5F6368"/>
                <w:sz w:val="21"/>
                <w:szCs w:val="21"/>
                <w:shd w:val="clear" w:color="auto" w:fill="FFFFFF"/>
              </w:rPr>
              <w:t xml:space="preserve"> </w:t>
            </w:r>
            <w:r w:rsidRPr="00356DB3">
              <w:rPr>
                <w:rStyle w:val="Emphasis"/>
                <w:rFonts w:ascii="Arial" w:hAnsi="Arial" w:cs="Arial"/>
                <w:bCs/>
                <w:sz w:val="21"/>
                <w:szCs w:val="21"/>
                <w:shd w:val="clear" w:color="auto" w:fill="FFFFFF"/>
              </w:rPr>
              <w:t>+44 (0)28 9097 8959</w:t>
            </w:r>
          </w:p>
        </w:tc>
      </w:tr>
      <w:tr w:rsidR="00D343F3" w:rsidRPr="00872AEE" w14:paraId="18986B89" w14:textId="77777777" w:rsidTr="00D343F3">
        <w:tc>
          <w:tcPr>
            <w:tcW w:w="1951" w:type="dxa"/>
            <w:vMerge w:val="restart"/>
          </w:tcPr>
          <w:p w14:paraId="02B7DF71"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63039544"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1B8239C9" w14:textId="77777777" w:rsidR="00D343F3" w:rsidRPr="00872AEE" w:rsidRDefault="00D343F3"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6DEF8399" w14:textId="77777777" w:rsidR="00D343F3" w:rsidRPr="00872AEE" w:rsidRDefault="00D343F3" w:rsidP="00B1622A">
            <w:pPr>
              <w:rPr>
                <w:rFonts w:ascii="Arial" w:hAnsi="Arial" w:cs="Arial"/>
                <w:sz w:val="20"/>
                <w:szCs w:val="20"/>
                <w:lang w:val="en-GB"/>
              </w:rPr>
            </w:pPr>
          </w:p>
        </w:tc>
      </w:tr>
      <w:tr w:rsidR="00D343F3" w:rsidRPr="00872AEE" w14:paraId="2C541A5B" w14:textId="77777777" w:rsidTr="00D343F3">
        <w:tc>
          <w:tcPr>
            <w:tcW w:w="1951" w:type="dxa"/>
            <w:vMerge/>
          </w:tcPr>
          <w:p w14:paraId="2A62306D" w14:textId="77777777" w:rsidR="00D343F3" w:rsidRPr="00872AEE" w:rsidRDefault="00D343F3" w:rsidP="00B1622A">
            <w:pPr>
              <w:rPr>
                <w:rFonts w:ascii="Arial" w:hAnsi="Arial" w:cs="Arial"/>
                <w:b/>
                <w:sz w:val="20"/>
                <w:szCs w:val="20"/>
                <w:lang w:val="en-GB"/>
              </w:rPr>
            </w:pPr>
          </w:p>
        </w:tc>
        <w:tc>
          <w:tcPr>
            <w:tcW w:w="2477" w:type="dxa"/>
            <w:shd w:val="clear" w:color="auto" w:fill="auto"/>
          </w:tcPr>
          <w:p w14:paraId="13E88E48"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5BA71AF9" w14:textId="77777777" w:rsidR="00D343F3" w:rsidRPr="00872AEE" w:rsidRDefault="00D343F3"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34C2B2DA" w14:textId="77777777" w:rsidR="00D343F3" w:rsidRPr="00872AEE" w:rsidRDefault="00D343F3" w:rsidP="00B1622A">
            <w:pPr>
              <w:rPr>
                <w:rFonts w:ascii="Arial" w:hAnsi="Arial" w:cs="Arial"/>
                <w:sz w:val="20"/>
                <w:szCs w:val="20"/>
                <w:lang w:val="en-GB"/>
              </w:rPr>
            </w:pPr>
          </w:p>
        </w:tc>
      </w:tr>
      <w:tr w:rsidR="00D343F3" w:rsidRPr="00872AEE" w14:paraId="6CB3FA28" w14:textId="77777777" w:rsidTr="00D343F3">
        <w:tc>
          <w:tcPr>
            <w:tcW w:w="1951" w:type="dxa"/>
            <w:vMerge/>
          </w:tcPr>
          <w:p w14:paraId="3183E1A3" w14:textId="77777777" w:rsidR="00D343F3" w:rsidRPr="00872AEE" w:rsidRDefault="00D343F3" w:rsidP="00B1622A">
            <w:pPr>
              <w:rPr>
                <w:rFonts w:ascii="Arial" w:hAnsi="Arial" w:cs="Arial"/>
                <w:b/>
                <w:sz w:val="20"/>
                <w:szCs w:val="20"/>
                <w:lang w:val="en-GB"/>
              </w:rPr>
            </w:pPr>
          </w:p>
        </w:tc>
        <w:tc>
          <w:tcPr>
            <w:tcW w:w="2477" w:type="dxa"/>
            <w:shd w:val="clear" w:color="auto" w:fill="auto"/>
          </w:tcPr>
          <w:p w14:paraId="2B73F61E"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1AB5B6D1" w14:textId="77777777" w:rsidR="00D343F3" w:rsidRPr="00872AEE" w:rsidRDefault="00D343F3" w:rsidP="00B1622A">
            <w:pPr>
              <w:rPr>
                <w:rFonts w:ascii="Arial" w:hAnsi="Arial" w:cs="Arial"/>
                <w:sz w:val="20"/>
                <w:szCs w:val="20"/>
                <w:lang w:val="en-GB"/>
              </w:rPr>
            </w:pPr>
          </w:p>
        </w:tc>
        <w:tc>
          <w:tcPr>
            <w:tcW w:w="5315" w:type="dxa"/>
            <w:gridSpan w:val="2"/>
            <w:vMerge/>
            <w:shd w:val="clear" w:color="auto" w:fill="auto"/>
          </w:tcPr>
          <w:p w14:paraId="48332234" w14:textId="77777777" w:rsidR="00D343F3" w:rsidRPr="00872AEE" w:rsidRDefault="00D343F3" w:rsidP="00B1622A">
            <w:pPr>
              <w:rPr>
                <w:rFonts w:ascii="Arial" w:hAnsi="Arial" w:cs="Arial"/>
                <w:sz w:val="20"/>
                <w:szCs w:val="20"/>
                <w:lang w:val="en-GB"/>
              </w:rPr>
            </w:pPr>
          </w:p>
        </w:tc>
      </w:tr>
      <w:tr w:rsidR="00D343F3" w:rsidRPr="00872AEE" w14:paraId="06D62381" w14:textId="77777777" w:rsidTr="00D343F3">
        <w:tc>
          <w:tcPr>
            <w:tcW w:w="1951" w:type="dxa"/>
          </w:tcPr>
          <w:p w14:paraId="4F90C57E" w14:textId="77777777" w:rsidR="00D343F3" w:rsidRPr="00872AEE" w:rsidRDefault="00D343F3" w:rsidP="00B1622A">
            <w:pPr>
              <w:rPr>
                <w:rFonts w:ascii="Arial" w:hAnsi="Arial" w:cs="Arial"/>
                <w:b/>
                <w:sz w:val="20"/>
                <w:szCs w:val="20"/>
                <w:lang w:val="en-GB"/>
              </w:rPr>
            </w:pPr>
          </w:p>
          <w:p w14:paraId="7FF56170"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03A810C2" w14:textId="77777777" w:rsidR="00D343F3" w:rsidRPr="00872AEE" w:rsidRDefault="00D343F3" w:rsidP="00B1622A">
            <w:pPr>
              <w:rPr>
                <w:rFonts w:ascii="Arial" w:hAnsi="Arial" w:cs="Arial"/>
                <w:b/>
                <w:sz w:val="20"/>
                <w:szCs w:val="20"/>
                <w:lang w:val="en-GB"/>
              </w:rPr>
            </w:pPr>
          </w:p>
        </w:tc>
        <w:tc>
          <w:tcPr>
            <w:tcW w:w="2477" w:type="dxa"/>
            <w:shd w:val="clear" w:color="auto" w:fill="auto"/>
          </w:tcPr>
          <w:p w14:paraId="61979ABF" w14:textId="77777777" w:rsidR="00D343F3" w:rsidRPr="00872AEE" w:rsidRDefault="00D343F3" w:rsidP="00B1622A">
            <w:pPr>
              <w:rPr>
                <w:rFonts w:ascii="Arial" w:hAnsi="Arial" w:cs="Arial"/>
                <w:i/>
                <w:sz w:val="20"/>
                <w:szCs w:val="20"/>
                <w:lang w:val="en-GB"/>
              </w:rPr>
            </w:pPr>
            <w:r w:rsidRPr="00872AEE">
              <w:rPr>
                <w:rFonts w:ascii="Arial" w:hAnsi="Arial" w:cs="Arial"/>
                <w:i/>
                <w:sz w:val="20"/>
                <w:szCs w:val="20"/>
                <w:lang w:val="en-GB"/>
              </w:rPr>
              <w:t>General awards</w:t>
            </w:r>
          </w:p>
          <w:p w14:paraId="10187B0A" w14:textId="77777777" w:rsidR="00D343F3" w:rsidRPr="00872AEE" w:rsidRDefault="00D343F3" w:rsidP="00B1622A">
            <w:pPr>
              <w:rPr>
                <w:rFonts w:ascii="Arial" w:hAnsi="Arial" w:cs="Arial"/>
                <w:sz w:val="20"/>
                <w:szCs w:val="20"/>
                <w:lang w:val="en-GB"/>
              </w:rPr>
            </w:pPr>
          </w:p>
          <w:p w14:paraId="1634E675" w14:textId="77777777" w:rsidR="00D343F3" w:rsidRPr="00872AEE" w:rsidRDefault="00D343F3" w:rsidP="00B1622A">
            <w:pPr>
              <w:rPr>
                <w:rFonts w:ascii="Arial" w:hAnsi="Arial" w:cs="Arial"/>
                <w:sz w:val="20"/>
                <w:szCs w:val="20"/>
                <w:lang w:val="en-GB"/>
              </w:rPr>
            </w:pPr>
          </w:p>
          <w:p w14:paraId="0679D659"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0B20BE85" w14:textId="77777777" w:rsidR="00D343F3" w:rsidRPr="00872AEE" w:rsidRDefault="00D343F3" w:rsidP="00B1622A">
            <w:pPr>
              <w:rPr>
                <w:rFonts w:ascii="Arial" w:hAnsi="Arial" w:cs="Arial"/>
                <w:sz w:val="20"/>
                <w:szCs w:val="20"/>
                <w:lang w:val="en-GB"/>
              </w:rPr>
            </w:pPr>
          </w:p>
          <w:p w14:paraId="0239B1E9" w14:textId="77777777" w:rsidR="00D343F3" w:rsidRPr="00872AEE" w:rsidRDefault="00D343F3" w:rsidP="00B1622A">
            <w:pPr>
              <w:rPr>
                <w:rFonts w:ascii="Arial" w:hAnsi="Arial" w:cs="Arial"/>
                <w:sz w:val="20"/>
                <w:szCs w:val="20"/>
                <w:lang w:val="en-GB"/>
              </w:rPr>
            </w:pPr>
          </w:p>
        </w:tc>
        <w:tc>
          <w:tcPr>
            <w:tcW w:w="600" w:type="dxa"/>
            <w:shd w:val="clear" w:color="auto" w:fill="auto"/>
          </w:tcPr>
          <w:p w14:paraId="7A6AF6F5" w14:textId="77777777" w:rsidR="00D343F3" w:rsidRPr="00872AEE" w:rsidRDefault="00D343F3" w:rsidP="00B1622A">
            <w:pPr>
              <w:rPr>
                <w:rFonts w:ascii="Arial" w:hAnsi="Arial" w:cs="Arial"/>
                <w:sz w:val="20"/>
                <w:szCs w:val="20"/>
                <w:lang w:val="en-GB"/>
              </w:rPr>
            </w:pPr>
          </w:p>
          <w:p w14:paraId="74910180" w14:textId="77777777" w:rsidR="00D343F3" w:rsidRPr="00872AEE" w:rsidRDefault="00D343F3" w:rsidP="00B1622A">
            <w:pPr>
              <w:rPr>
                <w:rFonts w:ascii="Arial" w:hAnsi="Arial" w:cs="Arial"/>
                <w:sz w:val="20"/>
                <w:szCs w:val="20"/>
                <w:lang w:val="en-GB"/>
              </w:rPr>
            </w:pPr>
          </w:p>
          <w:p w14:paraId="51C58E21" w14:textId="77777777" w:rsidR="00D343F3" w:rsidRDefault="00D343F3" w:rsidP="00B1622A">
            <w:pPr>
              <w:rPr>
                <w:rFonts w:ascii="Arial" w:hAnsi="Arial" w:cs="Arial"/>
                <w:sz w:val="20"/>
                <w:szCs w:val="20"/>
                <w:lang w:val="en-GB"/>
              </w:rPr>
            </w:pPr>
          </w:p>
          <w:p w14:paraId="79F37D03" w14:textId="22EA6ABF" w:rsidR="00015C56" w:rsidRPr="00872AEE" w:rsidRDefault="00015C56"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0D0FE37D" w14:textId="77777777" w:rsidR="00D343F3" w:rsidRPr="00872AEE" w:rsidRDefault="00D343F3" w:rsidP="00B1622A">
            <w:pPr>
              <w:rPr>
                <w:rFonts w:ascii="Arial" w:hAnsi="Arial" w:cs="Arial"/>
                <w:i/>
                <w:sz w:val="20"/>
                <w:szCs w:val="20"/>
                <w:lang w:val="en-GB"/>
              </w:rPr>
            </w:pPr>
            <w:r w:rsidRPr="00872AEE">
              <w:rPr>
                <w:rFonts w:ascii="Arial" w:hAnsi="Arial" w:cs="Arial"/>
                <w:i/>
                <w:sz w:val="20"/>
                <w:szCs w:val="20"/>
                <w:lang w:val="en-GB"/>
              </w:rPr>
              <w:t>Subject-specific awards</w:t>
            </w:r>
          </w:p>
          <w:p w14:paraId="3596EE94" w14:textId="77777777" w:rsidR="00D343F3" w:rsidRPr="00872AEE" w:rsidRDefault="00D343F3" w:rsidP="00B1622A">
            <w:pPr>
              <w:rPr>
                <w:rFonts w:ascii="Arial" w:hAnsi="Arial" w:cs="Arial"/>
                <w:sz w:val="16"/>
                <w:szCs w:val="16"/>
                <w:lang w:val="en-GB"/>
              </w:rPr>
            </w:pPr>
          </w:p>
          <w:p w14:paraId="7A4B7822"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British Assoc Dermatologists</w:t>
            </w:r>
          </w:p>
          <w:p w14:paraId="3C4C9E6C" w14:textId="77777777" w:rsidR="00D343F3" w:rsidRPr="00872AEE" w:rsidRDefault="00D343F3" w:rsidP="00B1622A">
            <w:pPr>
              <w:rPr>
                <w:rFonts w:ascii="Arial" w:hAnsi="Arial" w:cs="Arial"/>
                <w:sz w:val="16"/>
                <w:szCs w:val="16"/>
                <w:lang w:val="en-GB"/>
              </w:rPr>
            </w:pPr>
          </w:p>
          <w:p w14:paraId="626668A1"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Digestive Disorders Foundation</w:t>
            </w:r>
          </w:p>
          <w:p w14:paraId="0DC8C8B3" w14:textId="77777777" w:rsidR="00D343F3" w:rsidRPr="00872AEE" w:rsidRDefault="00D343F3" w:rsidP="00B1622A">
            <w:pPr>
              <w:rPr>
                <w:rFonts w:ascii="Arial" w:hAnsi="Arial" w:cs="Arial"/>
                <w:sz w:val="16"/>
                <w:szCs w:val="16"/>
                <w:lang w:val="en-GB"/>
              </w:rPr>
            </w:pPr>
          </w:p>
          <w:p w14:paraId="6AC83731" w14:textId="77777777" w:rsidR="00D343F3" w:rsidRPr="00872AEE" w:rsidRDefault="00D343F3" w:rsidP="00B1622A">
            <w:pPr>
              <w:rPr>
                <w:rFonts w:ascii="Arial" w:hAnsi="Arial" w:cs="Arial"/>
                <w:sz w:val="20"/>
                <w:szCs w:val="20"/>
                <w:lang w:val="en-GB"/>
              </w:rPr>
            </w:pPr>
            <w:r w:rsidRPr="00872AEE">
              <w:rPr>
                <w:rFonts w:ascii="Arial" w:hAnsi="Arial" w:cs="Arial"/>
                <w:sz w:val="20"/>
                <w:szCs w:val="20"/>
                <w:lang w:val="en-GB"/>
              </w:rPr>
              <w:t>Pathological Society</w:t>
            </w:r>
          </w:p>
          <w:p w14:paraId="1DFA4D89" w14:textId="77777777" w:rsidR="00D343F3" w:rsidRPr="00872AEE" w:rsidRDefault="00D343F3" w:rsidP="00B1622A">
            <w:pPr>
              <w:rPr>
                <w:rFonts w:ascii="Arial" w:hAnsi="Arial" w:cs="Arial"/>
                <w:sz w:val="20"/>
                <w:szCs w:val="20"/>
                <w:lang w:val="en-GB"/>
              </w:rPr>
            </w:pPr>
          </w:p>
          <w:p w14:paraId="267D48A1" w14:textId="77777777" w:rsidR="00D343F3" w:rsidRDefault="00D343F3"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2F580362" w14:textId="77777777" w:rsidR="00D343F3" w:rsidRDefault="00D343F3" w:rsidP="00B1622A">
            <w:pPr>
              <w:rPr>
                <w:rFonts w:ascii="Arial" w:hAnsi="Arial" w:cs="Arial"/>
                <w:sz w:val="20"/>
                <w:szCs w:val="20"/>
                <w:lang w:val="en-GB"/>
              </w:rPr>
            </w:pPr>
          </w:p>
          <w:p w14:paraId="5E869799" w14:textId="77777777" w:rsidR="00D343F3" w:rsidRPr="00872AEE" w:rsidRDefault="00D343F3"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6C72AFFB" w14:textId="77777777" w:rsidR="00D343F3" w:rsidRPr="00872AEE" w:rsidRDefault="00D343F3" w:rsidP="00B1622A">
            <w:pPr>
              <w:rPr>
                <w:rFonts w:ascii="Arial" w:hAnsi="Arial" w:cs="Arial"/>
                <w:sz w:val="20"/>
                <w:szCs w:val="20"/>
                <w:lang w:val="en-GB"/>
              </w:rPr>
            </w:pPr>
          </w:p>
        </w:tc>
      </w:tr>
      <w:tr w:rsidR="00D343F3" w:rsidRPr="00872AEE" w14:paraId="685CF73A" w14:textId="77777777" w:rsidTr="00D343F3">
        <w:tc>
          <w:tcPr>
            <w:tcW w:w="1951" w:type="dxa"/>
            <w:tcBorders>
              <w:bottom w:val="single" w:sz="4" w:space="0" w:color="auto"/>
            </w:tcBorders>
          </w:tcPr>
          <w:p w14:paraId="601CADF4"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Background information:</w:t>
            </w:r>
          </w:p>
          <w:p w14:paraId="474A5C48" w14:textId="77777777" w:rsidR="00D343F3" w:rsidRPr="00872AEE" w:rsidRDefault="00D343F3" w:rsidP="00B1622A">
            <w:pPr>
              <w:rPr>
                <w:rFonts w:ascii="Arial" w:hAnsi="Arial" w:cs="Arial"/>
                <w:b/>
                <w:sz w:val="20"/>
                <w:szCs w:val="20"/>
                <w:lang w:val="en-GB"/>
              </w:rPr>
            </w:pPr>
          </w:p>
          <w:p w14:paraId="0AC30C8D" w14:textId="77777777" w:rsidR="00D343F3" w:rsidRPr="00872AEE" w:rsidRDefault="00D343F3" w:rsidP="00B1622A">
            <w:pPr>
              <w:rPr>
                <w:rFonts w:ascii="Arial" w:hAnsi="Arial" w:cs="Arial"/>
                <w:b/>
                <w:sz w:val="20"/>
                <w:szCs w:val="20"/>
                <w:lang w:val="en-GB"/>
              </w:rPr>
            </w:pPr>
          </w:p>
          <w:p w14:paraId="77C54141" w14:textId="77777777" w:rsidR="00D343F3" w:rsidRPr="00872AEE" w:rsidRDefault="00D343F3" w:rsidP="00B1622A">
            <w:pPr>
              <w:rPr>
                <w:rFonts w:ascii="Arial" w:hAnsi="Arial" w:cs="Arial"/>
                <w:b/>
                <w:sz w:val="20"/>
                <w:szCs w:val="20"/>
                <w:lang w:val="en-GB"/>
              </w:rPr>
            </w:pPr>
          </w:p>
          <w:p w14:paraId="6565581E" w14:textId="77777777" w:rsidR="00D343F3" w:rsidRPr="00872AEE" w:rsidRDefault="00D343F3" w:rsidP="00B1622A">
            <w:pPr>
              <w:rPr>
                <w:rFonts w:ascii="Arial" w:hAnsi="Arial" w:cs="Arial"/>
                <w:b/>
                <w:sz w:val="20"/>
                <w:szCs w:val="20"/>
                <w:lang w:val="en-GB"/>
              </w:rPr>
            </w:pPr>
          </w:p>
          <w:p w14:paraId="7BF25A53" w14:textId="77777777" w:rsidR="00D343F3" w:rsidRPr="00872AEE" w:rsidRDefault="00D343F3" w:rsidP="00B1622A">
            <w:pPr>
              <w:rPr>
                <w:rFonts w:ascii="Arial" w:hAnsi="Arial" w:cs="Arial"/>
                <w:b/>
                <w:sz w:val="20"/>
                <w:szCs w:val="20"/>
                <w:lang w:val="en-GB"/>
              </w:rPr>
            </w:pPr>
          </w:p>
          <w:p w14:paraId="1B8023C8" w14:textId="77777777" w:rsidR="00D343F3" w:rsidRPr="00872AEE" w:rsidRDefault="00D343F3" w:rsidP="00B1622A">
            <w:pPr>
              <w:rPr>
                <w:rFonts w:ascii="Arial" w:hAnsi="Arial" w:cs="Arial"/>
                <w:b/>
                <w:sz w:val="20"/>
                <w:szCs w:val="20"/>
                <w:lang w:val="en-GB"/>
              </w:rPr>
            </w:pPr>
          </w:p>
          <w:p w14:paraId="1DE96C6D" w14:textId="77777777" w:rsidR="00D343F3" w:rsidRPr="00872AEE" w:rsidRDefault="00D343F3" w:rsidP="00B1622A">
            <w:pPr>
              <w:rPr>
                <w:rFonts w:ascii="Arial" w:hAnsi="Arial" w:cs="Arial"/>
                <w:b/>
                <w:sz w:val="20"/>
                <w:szCs w:val="20"/>
                <w:lang w:val="en-GB"/>
              </w:rPr>
            </w:pPr>
          </w:p>
          <w:p w14:paraId="1EF150FD" w14:textId="77777777" w:rsidR="00D343F3" w:rsidRPr="00872AEE" w:rsidRDefault="00D343F3" w:rsidP="00B1622A">
            <w:pPr>
              <w:rPr>
                <w:rFonts w:ascii="Arial" w:hAnsi="Arial" w:cs="Arial"/>
                <w:b/>
                <w:sz w:val="20"/>
                <w:szCs w:val="20"/>
                <w:lang w:val="en-GB"/>
              </w:rPr>
            </w:pPr>
          </w:p>
          <w:p w14:paraId="2ABCC703" w14:textId="77777777" w:rsidR="00D343F3" w:rsidRPr="00872AEE" w:rsidRDefault="00D343F3" w:rsidP="00B1622A">
            <w:pPr>
              <w:rPr>
                <w:rFonts w:ascii="Arial" w:hAnsi="Arial" w:cs="Arial"/>
                <w:b/>
                <w:sz w:val="20"/>
                <w:szCs w:val="20"/>
                <w:lang w:val="en-GB"/>
              </w:rPr>
            </w:pPr>
          </w:p>
        </w:tc>
        <w:tc>
          <w:tcPr>
            <w:tcW w:w="8392" w:type="dxa"/>
            <w:gridSpan w:val="4"/>
            <w:tcBorders>
              <w:bottom w:val="single" w:sz="4" w:space="0" w:color="auto"/>
            </w:tcBorders>
          </w:tcPr>
          <w:p w14:paraId="272B9469" w14:textId="77777777" w:rsidR="00D343F3" w:rsidRDefault="00D343F3" w:rsidP="00B1622A">
            <w:pPr>
              <w:jc w:val="both"/>
              <w:rPr>
                <w:rFonts w:ascii="Arial" w:hAnsi="Arial" w:cs="Arial"/>
                <w:sz w:val="20"/>
                <w:szCs w:val="20"/>
              </w:rPr>
            </w:pPr>
            <w:r>
              <w:rPr>
                <w:rFonts w:ascii="Arial" w:hAnsi="Arial" w:cs="Arial"/>
                <w:sz w:val="20"/>
                <w:szCs w:val="20"/>
              </w:rPr>
              <w:t xml:space="preserve">Depression has previously been associated with the incidence of cognitive impairment and dementia, suggesting that it may represent an important risk factor. It is therefore important to understand which individual factors might predict depressive symptoms, particularly among older adults who are at greater risk of cognitive decline. </w:t>
            </w:r>
          </w:p>
          <w:p w14:paraId="4DE93D36" w14:textId="77777777" w:rsidR="00D343F3" w:rsidRDefault="00D343F3" w:rsidP="00B1622A">
            <w:pPr>
              <w:jc w:val="both"/>
              <w:rPr>
                <w:rFonts w:ascii="Arial" w:hAnsi="Arial" w:cs="Arial"/>
                <w:sz w:val="20"/>
                <w:szCs w:val="20"/>
              </w:rPr>
            </w:pPr>
          </w:p>
          <w:p w14:paraId="07DE1BE2" w14:textId="77777777" w:rsidR="00D343F3" w:rsidRDefault="00D343F3" w:rsidP="00B1622A">
            <w:pPr>
              <w:jc w:val="both"/>
              <w:rPr>
                <w:rFonts w:ascii="Arial" w:hAnsi="Arial" w:cs="Arial"/>
                <w:sz w:val="20"/>
                <w:szCs w:val="20"/>
              </w:rPr>
            </w:pPr>
            <w:r w:rsidRPr="00EA51F1">
              <w:rPr>
                <w:rFonts w:ascii="Arial" w:hAnsi="Arial" w:cs="Arial"/>
                <w:sz w:val="20"/>
                <w:szCs w:val="20"/>
              </w:rPr>
              <w:t xml:space="preserve">The Northern Ireland Cohort for the Longitudinal Study of Ageing (NICOLA) study is the largest study of ageing in Northern Ireland. The </w:t>
            </w:r>
            <w:proofErr w:type="spellStart"/>
            <w:r w:rsidRPr="00EA51F1">
              <w:rPr>
                <w:rFonts w:ascii="Arial" w:hAnsi="Arial" w:cs="Arial"/>
                <w:sz w:val="20"/>
                <w:szCs w:val="20"/>
              </w:rPr>
              <w:t>Harmonised</w:t>
            </w:r>
            <w:proofErr w:type="spellEnd"/>
            <w:r w:rsidRPr="00EA51F1">
              <w:rPr>
                <w:rFonts w:ascii="Arial" w:hAnsi="Arial" w:cs="Arial"/>
                <w:sz w:val="20"/>
                <w:szCs w:val="20"/>
              </w:rPr>
              <w:t xml:space="preserve"> Assessment Protocol (HCAP) is a sub-study of NICOLA designed to assess cognitive impairment and dementia in </w:t>
            </w:r>
            <w:r>
              <w:rPr>
                <w:rFonts w:ascii="Arial" w:hAnsi="Arial" w:cs="Arial"/>
                <w:sz w:val="20"/>
                <w:szCs w:val="20"/>
              </w:rPr>
              <w:t xml:space="preserve">~1000 </w:t>
            </w:r>
            <w:r w:rsidRPr="00EA51F1">
              <w:rPr>
                <w:rFonts w:ascii="Arial" w:hAnsi="Arial" w:cs="Arial"/>
                <w:sz w:val="20"/>
                <w:szCs w:val="20"/>
              </w:rPr>
              <w:t xml:space="preserve">individuals aged 65 and over. The NICOLA-HCAP sub-study is funded by the National Institute on Ageing (NIA) as part of a network for enhancing cross-national research within a worldwide group of population-based, longitudinal studies of ageing, all of which are </w:t>
            </w:r>
            <w:proofErr w:type="spellStart"/>
            <w:r w:rsidRPr="00EA51F1">
              <w:rPr>
                <w:rFonts w:ascii="Arial" w:hAnsi="Arial" w:cs="Arial"/>
                <w:sz w:val="20"/>
                <w:szCs w:val="20"/>
              </w:rPr>
              <w:t>centred</w:t>
            </w:r>
            <w:proofErr w:type="spellEnd"/>
            <w:r w:rsidRPr="00EA51F1">
              <w:rPr>
                <w:rFonts w:ascii="Arial" w:hAnsi="Arial" w:cs="Arial"/>
                <w:sz w:val="20"/>
                <w:szCs w:val="20"/>
              </w:rPr>
              <w:t xml:space="preserve"> around the US based Health and Retirement Study (HRS).</w:t>
            </w:r>
            <w:r>
              <w:rPr>
                <w:rFonts w:ascii="Arial" w:hAnsi="Arial" w:cs="Arial"/>
                <w:sz w:val="20"/>
                <w:szCs w:val="20"/>
              </w:rPr>
              <w:t xml:space="preserve"> </w:t>
            </w:r>
          </w:p>
          <w:p w14:paraId="6EE069B7" w14:textId="77777777" w:rsidR="00D343F3" w:rsidRDefault="00D343F3" w:rsidP="00B1622A">
            <w:pPr>
              <w:jc w:val="both"/>
              <w:rPr>
                <w:rFonts w:ascii="Arial" w:hAnsi="Arial" w:cs="Arial"/>
                <w:sz w:val="20"/>
                <w:szCs w:val="20"/>
              </w:rPr>
            </w:pPr>
          </w:p>
          <w:p w14:paraId="32448FA9" w14:textId="77777777" w:rsidR="00D343F3" w:rsidRPr="00EA51F1" w:rsidRDefault="00D343F3" w:rsidP="00B1622A">
            <w:pPr>
              <w:jc w:val="both"/>
              <w:rPr>
                <w:rFonts w:ascii="Arial" w:hAnsi="Arial" w:cs="Arial"/>
                <w:sz w:val="20"/>
                <w:szCs w:val="20"/>
              </w:rPr>
            </w:pPr>
            <w:r>
              <w:rPr>
                <w:rFonts w:ascii="Arial" w:hAnsi="Arial" w:cs="Arial"/>
                <w:sz w:val="20"/>
                <w:szCs w:val="20"/>
              </w:rPr>
              <w:t xml:space="preserve">The NICOLA-HCAP study has collected data on cognitive function and depressive symptoms, as well as various demographic variables that will allow for an exploration of potential risk/protective factors. </w:t>
            </w:r>
          </w:p>
          <w:p w14:paraId="0B481BBE" w14:textId="77777777" w:rsidR="00D343F3" w:rsidRPr="00872AEE" w:rsidRDefault="00D343F3" w:rsidP="00B1622A">
            <w:pPr>
              <w:rPr>
                <w:rFonts w:ascii="Arial" w:hAnsi="Arial" w:cs="Arial"/>
                <w:sz w:val="20"/>
                <w:szCs w:val="20"/>
                <w:lang w:val="en-GB"/>
              </w:rPr>
            </w:pPr>
          </w:p>
        </w:tc>
      </w:tr>
      <w:tr w:rsidR="00D343F3" w:rsidRPr="00EA51F1" w14:paraId="165DE4D7" w14:textId="77777777" w:rsidTr="00D343F3">
        <w:trPr>
          <w:trHeight w:val="1197"/>
        </w:trPr>
        <w:tc>
          <w:tcPr>
            <w:tcW w:w="1951" w:type="dxa"/>
            <w:tcBorders>
              <w:bottom w:val="single" w:sz="4" w:space="0" w:color="auto"/>
            </w:tcBorders>
          </w:tcPr>
          <w:p w14:paraId="5185568B"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0355F09C" w14:textId="77777777" w:rsidR="00D343F3" w:rsidRDefault="00D343F3" w:rsidP="00D343F3">
            <w:pPr>
              <w:pStyle w:val="ListParagraph"/>
              <w:numPr>
                <w:ilvl w:val="0"/>
                <w:numId w:val="27"/>
              </w:numPr>
              <w:contextualSpacing/>
              <w:rPr>
                <w:rFonts w:ascii="Arial" w:hAnsi="Arial" w:cs="Arial"/>
                <w:sz w:val="20"/>
                <w:szCs w:val="20"/>
                <w:lang w:val="en-GB"/>
              </w:rPr>
            </w:pPr>
            <w:r>
              <w:rPr>
                <w:rFonts w:ascii="Arial" w:hAnsi="Arial" w:cs="Arial"/>
                <w:sz w:val="20"/>
                <w:szCs w:val="20"/>
                <w:lang w:val="en-GB"/>
              </w:rPr>
              <w:t>To examine the profile of depressive symptoms in the NICOLA HCAP cohort.</w:t>
            </w:r>
          </w:p>
          <w:p w14:paraId="12FC498C" w14:textId="77777777" w:rsidR="00D343F3" w:rsidRDefault="00D343F3" w:rsidP="00D343F3">
            <w:pPr>
              <w:pStyle w:val="ListParagraph"/>
              <w:numPr>
                <w:ilvl w:val="0"/>
                <w:numId w:val="27"/>
              </w:numPr>
              <w:contextualSpacing/>
              <w:rPr>
                <w:rFonts w:ascii="Arial" w:hAnsi="Arial" w:cs="Arial"/>
                <w:sz w:val="20"/>
                <w:szCs w:val="20"/>
                <w:lang w:val="en-GB"/>
              </w:rPr>
            </w:pPr>
            <w:r w:rsidRPr="00EA51F1">
              <w:rPr>
                <w:rFonts w:ascii="Arial" w:hAnsi="Arial" w:cs="Arial"/>
                <w:sz w:val="20"/>
                <w:szCs w:val="20"/>
                <w:lang w:val="en-GB"/>
              </w:rPr>
              <w:t xml:space="preserve">To explore the relationship between </w:t>
            </w:r>
            <w:r>
              <w:rPr>
                <w:rFonts w:ascii="Arial" w:hAnsi="Arial" w:cs="Arial"/>
                <w:sz w:val="20"/>
                <w:szCs w:val="20"/>
                <w:lang w:val="en-GB"/>
              </w:rPr>
              <w:t>cognition and depression in NICOLA HCAP.</w:t>
            </w:r>
          </w:p>
          <w:p w14:paraId="739E2E2A" w14:textId="77777777" w:rsidR="00D343F3" w:rsidRPr="00EA51F1" w:rsidRDefault="00D343F3" w:rsidP="00D343F3">
            <w:pPr>
              <w:pStyle w:val="ListParagraph"/>
              <w:numPr>
                <w:ilvl w:val="0"/>
                <w:numId w:val="27"/>
              </w:numPr>
              <w:contextualSpacing/>
              <w:rPr>
                <w:rFonts w:ascii="Arial" w:hAnsi="Arial" w:cs="Arial"/>
                <w:sz w:val="20"/>
                <w:szCs w:val="20"/>
                <w:lang w:val="en-GB"/>
              </w:rPr>
            </w:pPr>
            <w:r>
              <w:rPr>
                <w:rFonts w:ascii="Arial" w:hAnsi="Arial" w:cs="Arial"/>
                <w:sz w:val="20"/>
                <w:szCs w:val="20"/>
                <w:lang w:val="en-GB"/>
              </w:rPr>
              <w:t>To identity risk and protective factors of depression in the NICOLA HCAP cohort.</w:t>
            </w:r>
          </w:p>
        </w:tc>
      </w:tr>
      <w:tr w:rsidR="00D343F3" w:rsidRPr="00872AEE" w14:paraId="29574166" w14:textId="77777777" w:rsidTr="00D343F3">
        <w:trPr>
          <w:trHeight w:val="2331"/>
        </w:trPr>
        <w:tc>
          <w:tcPr>
            <w:tcW w:w="1951" w:type="dxa"/>
            <w:tcBorders>
              <w:bottom w:val="single" w:sz="4" w:space="0" w:color="auto"/>
            </w:tcBorders>
          </w:tcPr>
          <w:p w14:paraId="2B20CF05" w14:textId="77777777" w:rsidR="00D343F3" w:rsidRPr="00872AEE" w:rsidRDefault="00D343F3" w:rsidP="00B1622A">
            <w:pPr>
              <w:rPr>
                <w:rFonts w:ascii="Arial" w:hAnsi="Arial" w:cs="Arial"/>
                <w:b/>
                <w:sz w:val="20"/>
                <w:szCs w:val="20"/>
                <w:lang w:val="en-GB"/>
              </w:rPr>
            </w:pPr>
            <w:r w:rsidRPr="00872AEE">
              <w:rPr>
                <w:rFonts w:ascii="Arial" w:hAnsi="Arial" w:cs="Arial"/>
                <w:b/>
                <w:sz w:val="20"/>
                <w:szCs w:val="20"/>
                <w:lang w:val="en-GB"/>
              </w:rPr>
              <w:t>Techniques employed:</w:t>
            </w:r>
          </w:p>
          <w:p w14:paraId="24B2AE29" w14:textId="77777777" w:rsidR="00D343F3" w:rsidRPr="00872AEE" w:rsidRDefault="00D343F3" w:rsidP="00B1622A">
            <w:pPr>
              <w:rPr>
                <w:rFonts w:ascii="Arial" w:hAnsi="Arial" w:cs="Arial"/>
                <w:b/>
                <w:sz w:val="20"/>
                <w:szCs w:val="20"/>
                <w:lang w:val="en-GB"/>
              </w:rPr>
            </w:pPr>
          </w:p>
          <w:p w14:paraId="75D02F56" w14:textId="77777777" w:rsidR="00D343F3" w:rsidRPr="00872AEE" w:rsidRDefault="00D343F3" w:rsidP="00B1622A">
            <w:pPr>
              <w:rPr>
                <w:rFonts w:ascii="Arial" w:hAnsi="Arial" w:cs="Arial"/>
                <w:b/>
                <w:sz w:val="20"/>
                <w:szCs w:val="20"/>
                <w:lang w:val="en-GB"/>
              </w:rPr>
            </w:pPr>
          </w:p>
          <w:p w14:paraId="4EB4EB48" w14:textId="77777777" w:rsidR="00D343F3" w:rsidRPr="00872AEE" w:rsidRDefault="00D343F3" w:rsidP="00B1622A">
            <w:pPr>
              <w:rPr>
                <w:rFonts w:ascii="Arial" w:hAnsi="Arial" w:cs="Arial"/>
                <w:b/>
                <w:sz w:val="20"/>
                <w:szCs w:val="20"/>
                <w:lang w:val="en-GB"/>
              </w:rPr>
            </w:pPr>
          </w:p>
          <w:p w14:paraId="0DB2F882" w14:textId="77777777" w:rsidR="00D343F3" w:rsidRPr="00872AEE" w:rsidRDefault="00D343F3" w:rsidP="00B1622A">
            <w:pPr>
              <w:rPr>
                <w:rFonts w:ascii="Arial" w:hAnsi="Arial" w:cs="Arial"/>
                <w:b/>
                <w:sz w:val="20"/>
                <w:szCs w:val="20"/>
                <w:lang w:val="en-GB"/>
              </w:rPr>
            </w:pPr>
          </w:p>
        </w:tc>
        <w:tc>
          <w:tcPr>
            <w:tcW w:w="8392" w:type="dxa"/>
            <w:gridSpan w:val="4"/>
            <w:tcBorders>
              <w:bottom w:val="single" w:sz="4" w:space="0" w:color="auto"/>
            </w:tcBorders>
          </w:tcPr>
          <w:p w14:paraId="25F4546B" w14:textId="77777777" w:rsidR="00D343F3" w:rsidRPr="00872AEE" w:rsidRDefault="00D343F3" w:rsidP="00B1622A">
            <w:pPr>
              <w:rPr>
                <w:rFonts w:ascii="Arial" w:hAnsi="Arial" w:cs="Arial"/>
                <w:sz w:val="20"/>
                <w:szCs w:val="20"/>
                <w:lang w:val="en-GB"/>
              </w:rPr>
            </w:pPr>
            <w:r>
              <w:rPr>
                <w:rFonts w:ascii="Arial" w:hAnsi="Arial" w:cs="Arial"/>
                <w:sz w:val="20"/>
                <w:szCs w:val="20"/>
                <w:lang w:val="en-GB"/>
              </w:rPr>
              <w:t>The student will familiarise themselves with the HCAP study and HCAP study data file.  They will create an analysis plan to answer the research questions presented.  It is anticipated that the student will manipulate the data to create new variables, where necessary, for analysis.  Descriptive statistics will be run on the data followed by tests of correlation (if required).  Regression analysis will be performed.  The results will be written up into a report that will form the basis of the student dissertation.</w:t>
            </w:r>
          </w:p>
        </w:tc>
      </w:tr>
    </w:tbl>
    <w:p w14:paraId="1DB42B6D" w14:textId="01D379A9" w:rsidR="00056299" w:rsidRDefault="002370F5">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p w14:paraId="5F70390B" w14:textId="77777777" w:rsidR="0088193F" w:rsidRDefault="0088193F">
      <w:pPr>
        <w:rPr>
          <w:rFonts w:ascii="Arial" w:hAnsi="Arial" w:cs="Arial"/>
          <w:b/>
          <w:color w:val="C00000"/>
          <w:sz w:val="40"/>
          <w:szCs w:val="40"/>
          <w:u w:val="single"/>
          <w:lang w:val="en-GB"/>
        </w:rPr>
      </w:pPr>
    </w:p>
    <w:p w14:paraId="3BE160C4" w14:textId="124207AF" w:rsidR="0016675B" w:rsidRDefault="005B2100" w:rsidP="005B2100">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t>Projects Hosted by the Centre for Medical Education</w:t>
      </w:r>
    </w:p>
    <w:p w14:paraId="54D01AA7" w14:textId="77777777" w:rsidR="0016675B" w:rsidRDefault="0016675B" w:rsidP="0016675B">
      <w:pPr>
        <w:rPr>
          <w:rFonts w:ascii="Arial" w:hAnsi="Arial" w:cs="Arial"/>
          <w:b/>
          <w:color w:val="C00000"/>
          <w:sz w:val="40"/>
          <w:szCs w:val="40"/>
          <w:u w:val="single"/>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336889" w:rsidRPr="00872AEE" w14:paraId="06E36AC6" w14:textId="77777777" w:rsidTr="00336889">
        <w:tc>
          <w:tcPr>
            <w:tcW w:w="1951" w:type="dxa"/>
          </w:tcPr>
          <w:p w14:paraId="28EEEA30"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Project Title</w:t>
            </w:r>
          </w:p>
        </w:tc>
        <w:tc>
          <w:tcPr>
            <w:tcW w:w="8392" w:type="dxa"/>
            <w:gridSpan w:val="4"/>
          </w:tcPr>
          <w:p w14:paraId="20D71772" w14:textId="77777777" w:rsidR="00336889" w:rsidRPr="00336889" w:rsidRDefault="00336889" w:rsidP="00B1622A">
            <w:pPr>
              <w:rPr>
                <w:rFonts w:ascii="Arial" w:hAnsi="Arial" w:cs="Arial"/>
                <w:b/>
                <w:sz w:val="22"/>
                <w:szCs w:val="22"/>
                <w:lang w:val="en-GB"/>
              </w:rPr>
            </w:pPr>
            <w:bookmarkStart w:id="12" w:name="Simulation"/>
            <w:r w:rsidRPr="00336889">
              <w:rPr>
                <w:rFonts w:ascii="Arial" w:hAnsi="Arial" w:cs="Arial"/>
                <w:b/>
                <w:sz w:val="22"/>
                <w:szCs w:val="22"/>
                <w:lang w:val="en-GB"/>
              </w:rPr>
              <w:t xml:space="preserve">An investigation into the impact of repeated simulation in enhancing the learning experience of undergraduate medical </w:t>
            </w:r>
            <w:proofErr w:type="gramStart"/>
            <w:r w:rsidRPr="00336889">
              <w:rPr>
                <w:rFonts w:ascii="Arial" w:hAnsi="Arial" w:cs="Arial"/>
                <w:b/>
                <w:sz w:val="22"/>
                <w:szCs w:val="22"/>
                <w:lang w:val="en-GB"/>
              </w:rPr>
              <w:t>students</w:t>
            </w:r>
            <w:proofErr w:type="gramEnd"/>
          </w:p>
          <w:bookmarkEnd w:id="12"/>
          <w:p w14:paraId="709B0A34" w14:textId="77777777" w:rsidR="00336889" w:rsidRPr="00872AEE" w:rsidRDefault="00336889" w:rsidP="00B1622A">
            <w:pPr>
              <w:rPr>
                <w:rFonts w:ascii="Arial" w:hAnsi="Arial" w:cs="Arial"/>
                <w:sz w:val="20"/>
                <w:szCs w:val="20"/>
                <w:lang w:val="en-GB"/>
              </w:rPr>
            </w:pPr>
          </w:p>
        </w:tc>
      </w:tr>
      <w:tr w:rsidR="00336889" w:rsidRPr="00872AEE" w14:paraId="665C97C2" w14:textId="77777777" w:rsidTr="00336889">
        <w:tc>
          <w:tcPr>
            <w:tcW w:w="1951" w:type="dxa"/>
          </w:tcPr>
          <w:p w14:paraId="5D83E766"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Supervisor(s)</w:t>
            </w:r>
          </w:p>
          <w:p w14:paraId="28511A1C" w14:textId="77777777" w:rsidR="00336889" w:rsidRPr="00872AEE" w:rsidRDefault="00336889" w:rsidP="00B1622A">
            <w:pPr>
              <w:rPr>
                <w:rFonts w:ascii="Arial" w:hAnsi="Arial" w:cs="Arial"/>
                <w:b/>
                <w:sz w:val="20"/>
                <w:szCs w:val="20"/>
                <w:lang w:val="en-GB"/>
              </w:rPr>
            </w:pPr>
          </w:p>
        </w:tc>
        <w:tc>
          <w:tcPr>
            <w:tcW w:w="8392" w:type="dxa"/>
            <w:gridSpan w:val="4"/>
          </w:tcPr>
          <w:p w14:paraId="4A6366C8" w14:textId="77777777" w:rsidR="00336889" w:rsidRPr="00872AEE" w:rsidRDefault="00336889" w:rsidP="00336889">
            <w:pPr>
              <w:numPr>
                <w:ilvl w:val="0"/>
                <w:numId w:val="30"/>
              </w:numPr>
              <w:rPr>
                <w:rFonts w:ascii="Arial" w:hAnsi="Arial" w:cs="Arial"/>
                <w:sz w:val="20"/>
                <w:szCs w:val="20"/>
                <w:lang w:val="en-GB"/>
              </w:rPr>
            </w:pPr>
            <w:r>
              <w:rPr>
                <w:rFonts w:ascii="Arial" w:hAnsi="Arial" w:cs="Arial"/>
                <w:sz w:val="20"/>
                <w:szCs w:val="20"/>
                <w:lang w:val="en-GB"/>
              </w:rPr>
              <w:t>Dr Andrew D Spence</w:t>
            </w:r>
          </w:p>
          <w:p w14:paraId="626AF2DA" w14:textId="77777777" w:rsidR="00336889" w:rsidRPr="00872AEE" w:rsidRDefault="00336889" w:rsidP="00B1622A">
            <w:pPr>
              <w:rPr>
                <w:rFonts w:ascii="Arial" w:hAnsi="Arial" w:cs="Arial"/>
                <w:sz w:val="20"/>
                <w:szCs w:val="20"/>
                <w:lang w:val="en-GB"/>
              </w:rPr>
            </w:pPr>
          </w:p>
          <w:p w14:paraId="3BF37A20" w14:textId="77777777" w:rsidR="00336889" w:rsidRDefault="00336889" w:rsidP="00336889">
            <w:pPr>
              <w:numPr>
                <w:ilvl w:val="0"/>
                <w:numId w:val="30"/>
              </w:numPr>
              <w:rPr>
                <w:rFonts w:ascii="Arial" w:hAnsi="Arial" w:cs="Arial"/>
                <w:sz w:val="20"/>
                <w:szCs w:val="20"/>
                <w:lang w:val="en-GB"/>
              </w:rPr>
            </w:pPr>
            <w:r>
              <w:rPr>
                <w:rFonts w:ascii="Arial" w:hAnsi="Arial" w:cs="Arial"/>
                <w:sz w:val="20"/>
                <w:szCs w:val="20"/>
                <w:lang w:val="en-GB"/>
              </w:rPr>
              <w:t>Professor Gerry Gormley</w:t>
            </w:r>
          </w:p>
          <w:p w14:paraId="06A0EACE" w14:textId="77777777" w:rsidR="00336889" w:rsidRPr="00872AEE" w:rsidRDefault="00336889" w:rsidP="00B1622A">
            <w:pPr>
              <w:rPr>
                <w:rFonts w:ascii="Arial" w:hAnsi="Arial" w:cs="Arial"/>
                <w:sz w:val="20"/>
                <w:szCs w:val="20"/>
                <w:lang w:val="en-GB"/>
              </w:rPr>
            </w:pPr>
          </w:p>
        </w:tc>
      </w:tr>
      <w:tr w:rsidR="00336889" w:rsidRPr="00872AEE" w14:paraId="547C46FC" w14:textId="77777777" w:rsidTr="00336889">
        <w:tc>
          <w:tcPr>
            <w:tcW w:w="1951" w:type="dxa"/>
          </w:tcPr>
          <w:p w14:paraId="0936CCCA"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School / Centre</w:t>
            </w:r>
          </w:p>
          <w:p w14:paraId="165B16A9" w14:textId="77777777" w:rsidR="00336889" w:rsidRPr="00872AEE" w:rsidRDefault="00336889" w:rsidP="00B1622A">
            <w:pPr>
              <w:rPr>
                <w:rFonts w:ascii="Arial" w:hAnsi="Arial" w:cs="Arial"/>
                <w:b/>
                <w:sz w:val="20"/>
                <w:szCs w:val="20"/>
                <w:lang w:val="en-GB"/>
              </w:rPr>
            </w:pPr>
          </w:p>
        </w:tc>
        <w:tc>
          <w:tcPr>
            <w:tcW w:w="8392" w:type="dxa"/>
            <w:gridSpan w:val="4"/>
          </w:tcPr>
          <w:p w14:paraId="3F810A7E" w14:textId="77777777" w:rsidR="00336889" w:rsidRPr="00872AEE" w:rsidRDefault="00336889" w:rsidP="00B1622A">
            <w:pPr>
              <w:rPr>
                <w:rFonts w:ascii="Arial" w:hAnsi="Arial" w:cs="Arial"/>
                <w:sz w:val="20"/>
                <w:szCs w:val="20"/>
                <w:lang w:val="en-GB"/>
              </w:rPr>
            </w:pPr>
            <w:r>
              <w:rPr>
                <w:rFonts w:ascii="Arial" w:hAnsi="Arial" w:cs="Arial"/>
                <w:sz w:val="20"/>
                <w:szCs w:val="20"/>
                <w:lang w:val="en-GB"/>
              </w:rPr>
              <w:t>Centre for Medical Education</w:t>
            </w:r>
          </w:p>
        </w:tc>
      </w:tr>
      <w:tr w:rsidR="00336889" w:rsidRPr="00872AEE" w14:paraId="041E0DEF" w14:textId="77777777" w:rsidTr="00336889">
        <w:trPr>
          <w:trHeight w:val="690"/>
        </w:trPr>
        <w:tc>
          <w:tcPr>
            <w:tcW w:w="1951" w:type="dxa"/>
          </w:tcPr>
          <w:p w14:paraId="3EBC08C4"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4EA90B2A"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Email:</w:t>
            </w:r>
          </w:p>
          <w:p w14:paraId="461E1A6E" w14:textId="77777777" w:rsidR="00336889" w:rsidRPr="00872AEE" w:rsidRDefault="00336889" w:rsidP="00B1622A">
            <w:pPr>
              <w:rPr>
                <w:rFonts w:ascii="Arial" w:hAnsi="Arial" w:cs="Arial"/>
                <w:sz w:val="20"/>
                <w:szCs w:val="20"/>
                <w:lang w:val="en-GB"/>
              </w:rPr>
            </w:pPr>
            <w:r>
              <w:rPr>
                <w:rFonts w:ascii="Arial" w:hAnsi="Arial" w:cs="Arial"/>
                <w:sz w:val="20"/>
                <w:szCs w:val="20"/>
                <w:lang w:val="en-GB"/>
              </w:rPr>
              <w:t>a.spence@qub.ac.uk</w:t>
            </w:r>
          </w:p>
        </w:tc>
        <w:tc>
          <w:tcPr>
            <w:tcW w:w="5315" w:type="dxa"/>
            <w:gridSpan w:val="2"/>
          </w:tcPr>
          <w:p w14:paraId="0BE8D571" w14:textId="77777777" w:rsidR="00336889" w:rsidRDefault="00336889" w:rsidP="00B1622A">
            <w:pPr>
              <w:rPr>
                <w:rFonts w:ascii="Arial" w:hAnsi="Arial" w:cs="Arial"/>
                <w:sz w:val="20"/>
                <w:szCs w:val="20"/>
                <w:lang w:val="en-GB"/>
              </w:rPr>
            </w:pPr>
            <w:r w:rsidRPr="00872AEE">
              <w:rPr>
                <w:rFonts w:ascii="Arial" w:hAnsi="Arial" w:cs="Arial"/>
                <w:sz w:val="20"/>
                <w:szCs w:val="20"/>
                <w:lang w:val="en-GB"/>
              </w:rPr>
              <w:t>Tel:</w:t>
            </w:r>
          </w:p>
          <w:p w14:paraId="7E50FD9B" w14:textId="77777777" w:rsidR="00336889" w:rsidRPr="00872AEE" w:rsidRDefault="00336889" w:rsidP="00B1622A">
            <w:pPr>
              <w:rPr>
                <w:rFonts w:ascii="Arial" w:hAnsi="Arial" w:cs="Arial"/>
                <w:sz w:val="20"/>
                <w:szCs w:val="20"/>
                <w:lang w:val="en-GB"/>
              </w:rPr>
            </w:pPr>
            <w:r>
              <w:rPr>
                <w:rFonts w:ascii="Arial" w:hAnsi="Arial" w:cs="Arial"/>
                <w:sz w:val="20"/>
                <w:szCs w:val="20"/>
                <w:lang w:val="en-GB"/>
              </w:rPr>
              <w:t>02890 972215</w:t>
            </w:r>
          </w:p>
        </w:tc>
      </w:tr>
      <w:tr w:rsidR="00336889" w:rsidRPr="00872AEE" w14:paraId="48F69B99" w14:textId="77777777" w:rsidTr="00336889">
        <w:tc>
          <w:tcPr>
            <w:tcW w:w="1951" w:type="dxa"/>
            <w:vMerge w:val="restart"/>
          </w:tcPr>
          <w:p w14:paraId="10094F96"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503EE517"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17E774A8" w14:textId="77777777" w:rsidR="00336889" w:rsidRPr="00872AEE" w:rsidRDefault="00336889" w:rsidP="00B1622A">
            <w:pPr>
              <w:rPr>
                <w:rFonts w:ascii="Arial" w:hAnsi="Arial" w:cs="Arial"/>
                <w:sz w:val="20"/>
                <w:szCs w:val="20"/>
                <w:lang w:val="en-GB"/>
              </w:rPr>
            </w:pPr>
            <w:r w:rsidRPr="009760A4">
              <w:rPr>
                <w:rFonts w:ascii="Candara" w:hAnsi="Candara" w:cs="Arial"/>
                <w:sz w:val="22"/>
                <w:szCs w:val="22"/>
                <w:lang w:eastAsia="en-GB"/>
              </w:rPr>
              <w:sym w:font="Wingdings" w:char="F0FC"/>
            </w:r>
          </w:p>
        </w:tc>
        <w:tc>
          <w:tcPr>
            <w:tcW w:w="5315" w:type="dxa"/>
            <w:gridSpan w:val="2"/>
            <w:vMerge w:val="restart"/>
            <w:shd w:val="clear" w:color="auto" w:fill="auto"/>
          </w:tcPr>
          <w:p w14:paraId="25730795" w14:textId="77777777" w:rsidR="00336889" w:rsidRPr="00872AEE" w:rsidRDefault="00336889" w:rsidP="00B1622A">
            <w:pPr>
              <w:rPr>
                <w:rFonts w:ascii="Arial" w:hAnsi="Arial" w:cs="Arial"/>
                <w:sz w:val="20"/>
                <w:szCs w:val="20"/>
                <w:lang w:val="en-GB"/>
              </w:rPr>
            </w:pPr>
          </w:p>
        </w:tc>
      </w:tr>
      <w:tr w:rsidR="00336889" w:rsidRPr="00872AEE" w14:paraId="6D94DF45" w14:textId="77777777" w:rsidTr="00336889">
        <w:tc>
          <w:tcPr>
            <w:tcW w:w="1951" w:type="dxa"/>
            <w:vMerge/>
          </w:tcPr>
          <w:p w14:paraId="37BC0676" w14:textId="77777777" w:rsidR="00336889" w:rsidRPr="00872AEE" w:rsidRDefault="00336889" w:rsidP="00B1622A">
            <w:pPr>
              <w:rPr>
                <w:rFonts w:ascii="Arial" w:hAnsi="Arial" w:cs="Arial"/>
                <w:b/>
                <w:sz w:val="20"/>
                <w:szCs w:val="20"/>
                <w:lang w:val="en-GB"/>
              </w:rPr>
            </w:pPr>
          </w:p>
        </w:tc>
        <w:tc>
          <w:tcPr>
            <w:tcW w:w="2477" w:type="dxa"/>
            <w:shd w:val="clear" w:color="auto" w:fill="auto"/>
          </w:tcPr>
          <w:p w14:paraId="4350BA74"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0B0DC8F7" w14:textId="77777777" w:rsidR="00336889" w:rsidRPr="00872AEE" w:rsidRDefault="00336889" w:rsidP="00B1622A">
            <w:pPr>
              <w:rPr>
                <w:rFonts w:ascii="Arial" w:hAnsi="Arial" w:cs="Arial"/>
                <w:sz w:val="20"/>
                <w:szCs w:val="20"/>
                <w:lang w:val="en-GB"/>
              </w:rPr>
            </w:pPr>
          </w:p>
        </w:tc>
        <w:tc>
          <w:tcPr>
            <w:tcW w:w="5315" w:type="dxa"/>
            <w:gridSpan w:val="2"/>
            <w:vMerge/>
            <w:shd w:val="clear" w:color="auto" w:fill="auto"/>
          </w:tcPr>
          <w:p w14:paraId="2AE35086" w14:textId="77777777" w:rsidR="00336889" w:rsidRPr="00872AEE" w:rsidRDefault="00336889" w:rsidP="00B1622A">
            <w:pPr>
              <w:rPr>
                <w:rFonts w:ascii="Arial" w:hAnsi="Arial" w:cs="Arial"/>
                <w:sz w:val="20"/>
                <w:szCs w:val="20"/>
                <w:lang w:val="en-GB"/>
              </w:rPr>
            </w:pPr>
          </w:p>
        </w:tc>
      </w:tr>
      <w:tr w:rsidR="00336889" w:rsidRPr="00872AEE" w14:paraId="16C70EA6" w14:textId="77777777" w:rsidTr="00336889">
        <w:tc>
          <w:tcPr>
            <w:tcW w:w="1951" w:type="dxa"/>
            <w:vMerge/>
          </w:tcPr>
          <w:p w14:paraId="03465BEC" w14:textId="77777777" w:rsidR="00336889" w:rsidRPr="00872AEE" w:rsidRDefault="00336889" w:rsidP="00B1622A">
            <w:pPr>
              <w:rPr>
                <w:rFonts w:ascii="Arial" w:hAnsi="Arial" w:cs="Arial"/>
                <w:b/>
                <w:sz w:val="20"/>
                <w:szCs w:val="20"/>
                <w:lang w:val="en-GB"/>
              </w:rPr>
            </w:pPr>
          </w:p>
        </w:tc>
        <w:tc>
          <w:tcPr>
            <w:tcW w:w="2477" w:type="dxa"/>
            <w:shd w:val="clear" w:color="auto" w:fill="auto"/>
          </w:tcPr>
          <w:p w14:paraId="3D4117F8"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05415785" w14:textId="77777777" w:rsidR="00336889" w:rsidRPr="00872AEE" w:rsidRDefault="00336889" w:rsidP="00B1622A">
            <w:pPr>
              <w:rPr>
                <w:rFonts w:ascii="Arial" w:hAnsi="Arial" w:cs="Arial"/>
                <w:sz w:val="20"/>
                <w:szCs w:val="20"/>
                <w:lang w:val="en-GB"/>
              </w:rPr>
            </w:pPr>
          </w:p>
        </w:tc>
        <w:tc>
          <w:tcPr>
            <w:tcW w:w="5315" w:type="dxa"/>
            <w:gridSpan w:val="2"/>
            <w:vMerge/>
            <w:shd w:val="clear" w:color="auto" w:fill="auto"/>
          </w:tcPr>
          <w:p w14:paraId="36C74C4E" w14:textId="77777777" w:rsidR="00336889" w:rsidRPr="00872AEE" w:rsidRDefault="00336889" w:rsidP="00B1622A">
            <w:pPr>
              <w:rPr>
                <w:rFonts w:ascii="Arial" w:hAnsi="Arial" w:cs="Arial"/>
                <w:sz w:val="20"/>
                <w:szCs w:val="20"/>
                <w:lang w:val="en-GB"/>
              </w:rPr>
            </w:pPr>
          </w:p>
        </w:tc>
      </w:tr>
      <w:tr w:rsidR="00336889" w:rsidRPr="00872AEE" w14:paraId="1ACFA886" w14:textId="77777777" w:rsidTr="00336889">
        <w:tc>
          <w:tcPr>
            <w:tcW w:w="1951" w:type="dxa"/>
          </w:tcPr>
          <w:p w14:paraId="6D89C6A0" w14:textId="77777777" w:rsidR="00336889" w:rsidRPr="00872AEE" w:rsidRDefault="00336889" w:rsidP="00B1622A">
            <w:pPr>
              <w:rPr>
                <w:rFonts w:ascii="Arial" w:hAnsi="Arial" w:cs="Arial"/>
                <w:b/>
                <w:sz w:val="20"/>
                <w:szCs w:val="20"/>
                <w:lang w:val="en-GB"/>
              </w:rPr>
            </w:pPr>
          </w:p>
          <w:p w14:paraId="5995DD89"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6560C2E2" w14:textId="77777777" w:rsidR="00336889" w:rsidRPr="00872AEE" w:rsidRDefault="00336889" w:rsidP="00B1622A">
            <w:pPr>
              <w:rPr>
                <w:rFonts w:ascii="Arial" w:hAnsi="Arial" w:cs="Arial"/>
                <w:b/>
                <w:sz w:val="20"/>
                <w:szCs w:val="20"/>
                <w:lang w:val="en-GB"/>
              </w:rPr>
            </w:pPr>
          </w:p>
        </w:tc>
        <w:tc>
          <w:tcPr>
            <w:tcW w:w="2477" w:type="dxa"/>
            <w:shd w:val="clear" w:color="auto" w:fill="auto"/>
          </w:tcPr>
          <w:p w14:paraId="4C214A71" w14:textId="77777777" w:rsidR="00336889" w:rsidRPr="00872AEE" w:rsidRDefault="00336889" w:rsidP="00B1622A">
            <w:pPr>
              <w:rPr>
                <w:rFonts w:ascii="Arial" w:hAnsi="Arial" w:cs="Arial"/>
                <w:i/>
                <w:sz w:val="20"/>
                <w:szCs w:val="20"/>
                <w:lang w:val="en-GB"/>
              </w:rPr>
            </w:pPr>
            <w:r w:rsidRPr="00872AEE">
              <w:rPr>
                <w:rFonts w:ascii="Arial" w:hAnsi="Arial" w:cs="Arial"/>
                <w:i/>
                <w:sz w:val="20"/>
                <w:szCs w:val="20"/>
                <w:lang w:val="en-GB"/>
              </w:rPr>
              <w:t>General awards</w:t>
            </w:r>
          </w:p>
          <w:p w14:paraId="3431B1EF" w14:textId="77777777" w:rsidR="00336889" w:rsidRPr="00872AEE" w:rsidRDefault="00336889" w:rsidP="00B1622A">
            <w:pPr>
              <w:rPr>
                <w:rFonts w:ascii="Arial" w:hAnsi="Arial" w:cs="Arial"/>
                <w:sz w:val="20"/>
                <w:szCs w:val="20"/>
                <w:lang w:val="en-GB"/>
              </w:rPr>
            </w:pPr>
          </w:p>
          <w:p w14:paraId="7183F257" w14:textId="77777777" w:rsidR="00336889" w:rsidRPr="00872AEE" w:rsidRDefault="00336889" w:rsidP="00B1622A">
            <w:pPr>
              <w:rPr>
                <w:rFonts w:ascii="Arial" w:hAnsi="Arial" w:cs="Arial"/>
                <w:sz w:val="20"/>
                <w:szCs w:val="20"/>
                <w:lang w:val="en-GB"/>
              </w:rPr>
            </w:pPr>
          </w:p>
          <w:p w14:paraId="6DF4EF9C"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68992530" w14:textId="77777777" w:rsidR="00336889" w:rsidRPr="00872AEE" w:rsidRDefault="00336889" w:rsidP="00B1622A">
            <w:pPr>
              <w:rPr>
                <w:rFonts w:ascii="Arial" w:hAnsi="Arial" w:cs="Arial"/>
                <w:sz w:val="20"/>
                <w:szCs w:val="20"/>
                <w:lang w:val="en-GB"/>
              </w:rPr>
            </w:pPr>
          </w:p>
          <w:p w14:paraId="56348378" w14:textId="77777777" w:rsidR="00336889" w:rsidRPr="00872AEE" w:rsidRDefault="00336889" w:rsidP="00B1622A">
            <w:pPr>
              <w:rPr>
                <w:rFonts w:ascii="Arial" w:hAnsi="Arial" w:cs="Arial"/>
                <w:sz w:val="20"/>
                <w:szCs w:val="20"/>
                <w:lang w:val="en-GB"/>
              </w:rPr>
            </w:pPr>
          </w:p>
        </w:tc>
        <w:tc>
          <w:tcPr>
            <w:tcW w:w="600" w:type="dxa"/>
            <w:shd w:val="clear" w:color="auto" w:fill="auto"/>
          </w:tcPr>
          <w:p w14:paraId="37A4750D" w14:textId="77777777" w:rsidR="00336889" w:rsidRPr="00872AEE" w:rsidRDefault="00336889" w:rsidP="00B1622A">
            <w:pPr>
              <w:rPr>
                <w:rFonts w:ascii="Arial" w:hAnsi="Arial" w:cs="Arial"/>
                <w:sz w:val="20"/>
                <w:szCs w:val="20"/>
                <w:lang w:val="en-GB"/>
              </w:rPr>
            </w:pPr>
          </w:p>
          <w:p w14:paraId="3B2B4120" w14:textId="77777777" w:rsidR="00336889" w:rsidRPr="00872AEE" w:rsidRDefault="00336889" w:rsidP="00B1622A">
            <w:pPr>
              <w:rPr>
                <w:rFonts w:ascii="Arial" w:hAnsi="Arial" w:cs="Arial"/>
                <w:sz w:val="20"/>
                <w:szCs w:val="20"/>
                <w:lang w:val="en-GB"/>
              </w:rPr>
            </w:pPr>
          </w:p>
          <w:p w14:paraId="204B9E26" w14:textId="77777777" w:rsidR="00336889" w:rsidRDefault="00336889" w:rsidP="00B1622A">
            <w:pPr>
              <w:rPr>
                <w:rFonts w:ascii="Arial" w:hAnsi="Arial" w:cs="Arial"/>
                <w:sz w:val="20"/>
                <w:szCs w:val="20"/>
                <w:lang w:val="en-GB"/>
              </w:rPr>
            </w:pPr>
          </w:p>
          <w:p w14:paraId="056E3475" w14:textId="0FFEED27" w:rsidR="00632E40" w:rsidRPr="00872AEE" w:rsidRDefault="00632E40"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6FDF1915" w14:textId="77777777" w:rsidR="00336889" w:rsidRPr="00872AEE" w:rsidRDefault="00336889" w:rsidP="00B1622A">
            <w:pPr>
              <w:rPr>
                <w:rFonts w:ascii="Arial" w:hAnsi="Arial" w:cs="Arial"/>
                <w:i/>
                <w:sz w:val="20"/>
                <w:szCs w:val="20"/>
                <w:lang w:val="en-GB"/>
              </w:rPr>
            </w:pPr>
            <w:r w:rsidRPr="00872AEE">
              <w:rPr>
                <w:rFonts w:ascii="Arial" w:hAnsi="Arial" w:cs="Arial"/>
                <w:i/>
                <w:sz w:val="20"/>
                <w:szCs w:val="20"/>
                <w:lang w:val="en-GB"/>
              </w:rPr>
              <w:t>Subject-specific awards</w:t>
            </w:r>
          </w:p>
          <w:p w14:paraId="5CD23DC1" w14:textId="77777777" w:rsidR="00336889" w:rsidRPr="00872AEE" w:rsidRDefault="00336889" w:rsidP="00B1622A">
            <w:pPr>
              <w:rPr>
                <w:rFonts w:ascii="Arial" w:hAnsi="Arial" w:cs="Arial"/>
                <w:sz w:val="16"/>
                <w:szCs w:val="16"/>
                <w:lang w:val="en-GB"/>
              </w:rPr>
            </w:pPr>
          </w:p>
          <w:p w14:paraId="0897EA29"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British Assoc Dermatologists</w:t>
            </w:r>
          </w:p>
          <w:p w14:paraId="46FEE097" w14:textId="77777777" w:rsidR="00336889" w:rsidRPr="00872AEE" w:rsidRDefault="00336889" w:rsidP="00B1622A">
            <w:pPr>
              <w:rPr>
                <w:rFonts w:ascii="Arial" w:hAnsi="Arial" w:cs="Arial"/>
                <w:sz w:val="16"/>
                <w:szCs w:val="16"/>
                <w:lang w:val="en-GB"/>
              </w:rPr>
            </w:pPr>
          </w:p>
          <w:p w14:paraId="3AFAD573"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Digestive Disorders Foundation</w:t>
            </w:r>
          </w:p>
          <w:p w14:paraId="43DB7964" w14:textId="77777777" w:rsidR="00336889" w:rsidRPr="00872AEE" w:rsidRDefault="00336889" w:rsidP="00B1622A">
            <w:pPr>
              <w:rPr>
                <w:rFonts w:ascii="Arial" w:hAnsi="Arial" w:cs="Arial"/>
                <w:sz w:val="16"/>
                <w:szCs w:val="16"/>
                <w:lang w:val="en-GB"/>
              </w:rPr>
            </w:pPr>
          </w:p>
          <w:p w14:paraId="55CCB849" w14:textId="77777777" w:rsidR="00336889" w:rsidRPr="00872AEE" w:rsidRDefault="00336889" w:rsidP="00B1622A">
            <w:pPr>
              <w:rPr>
                <w:rFonts w:ascii="Arial" w:hAnsi="Arial" w:cs="Arial"/>
                <w:sz w:val="20"/>
                <w:szCs w:val="20"/>
                <w:lang w:val="en-GB"/>
              </w:rPr>
            </w:pPr>
            <w:r w:rsidRPr="00872AEE">
              <w:rPr>
                <w:rFonts w:ascii="Arial" w:hAnsi="Arial" w:cs="Arial"/>
                <w:sz w:val="20"/>
                <w:szCs w:val="20"/>
                <w:lang w:val="en-GB"/>
              </w:rPr>
              <w:t>Pathological Society</w:t>
            </w:r>
          </w:p>
          <w:p w14:paraId="29C6A2E2" w14:textId="77777777" w:rsidR="00336889" w:rsidRPr="00872AEE" w:rsidRDefault="00336889" w:rsidP="00B1622A">
            <w:pPr>
              <w:rPr>
                <w:rFonts w:ascii="Arial" w:hAnsi="Arial" w:cs="Arial"/>
                <w:sz w:val="20"/>
                <w:szCs w:val="20"/>
                <w:lang w:val="en-GB"/>
              </w:rPr>
            </w:pPr>
          </w:p>
          <w:p w14:paraId="44639430" w14:textId="77777777" w:rsidR="00336889" w:rsidRDefault="00336889"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3B38D858" w14:textId="77777777" w:rsidR="00336889" w:rsidRDefault="00336889" w:rsidP="00B1622A">
            <w:pPr>
              <w:rPr>
                <w:rFonts w:ascii="Arial" w:hAnsi="Arial" w:cs="Arial"/>
                <w:sz w:val="20"/>
                <w:szCs w:val="20"/>
                <w:lang w:val="en-GB"/>
              </w:rPr>
            </w:pPr>
          </w:p>
          <w:p w14:paraId="0ED078D2" w14:textId="77777777" w:rsidR="00336889" w:rsidRPr="00872AEE" w:rsidRDefault="00336889"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6EB7C363" w14:textId="77777777" w:rsidR="00336889" w:rsidRPr="00872AEE" w:rsidRDefault="00336889" w:rsidP="00B1622A">
            <w:pPr>
              <w:rPr>
                <w:rFonts w:ascii="Arial" w:hAnsi="Arial" w:cs="Arial"/>
                <w:sz w:val="20"/>
                <w:szCs w:val="20"/>
                <w:lang w:val="en-GB"/>
              </w:rPr>
            </w:pPr>
          </w:p>
        </w:tc>
      </w:tr>
      <w:tr w:rsidR="00336889" w:rsidRPr="008222FB" w14:paraId="2BA41EA2" w14:textId="77777777" w:rsidTr="00336889">
        <w:tc>
          <w:tcPr>
            <w:tcW w:w="1951" w:type="dxa"/>
            <w:tcBorders>
              <w:bottom w:val="single" w:sz="4" w:space="0" w:color="auto"/>
            </w:tcBorders>
          </w:tcPr>
          <w:p w14:paraId="2B80E463"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Background information:</w:t>
            </w:r>
          </w:p>
          <w:p w14:paraId="0AC67D4A" w14:textId="77777777" w:rsidR="00336889" w:rsidRPr="00872AEE" w:rsidRDefault="00336889" w:rsidP="00B1622A">
            <w:pPr>
              <w:rPr>
                <w:rFonts w:ascii="Arial" w:hAnsi="Arial" w:cs="Arial"/>
                <w:b/>
                <w:sz w:val="20"/>
                <w:szCs w:val="20"/>
                <w:lang w:val="en-GB"/>
              </w:rPr>
            </w:pPr>
          </w:p>
          <w:p w14:paraId="7BC132C1" w14:textId="77777777" w:rsidR="00336889" w:rsidRPr="00872AEE" w:rsidRDefault="00336889" w:rsidP="00B1622A">
            <w:pPr>
              <w:rPr>
                <w:rFonts w:ascii="Arial" w:hAnsi="Arial" w:cs="Arial"/>
                <w:b/>
                <w:sz w:val="20"/>
                <w:szCs w:val="20"/>
                <w:lang w:val="en-GB"/>
              </w:rPr>
            </w:pPr>
          </w:p>
          <w:p w14:paraId="3DC52321" w14:textId="77777777" w:rsidR="00336889" w:rsidRPr="00872AEE" w:rsidRDefault="00336889" w:rsidP="00B1622A">
            <w:pPr>
              <w:rPr>
                <w:rFonts w:ascii="Arial" w:hAnsi="Arial" w:cs="Arial"/>
                <w:b/>
                <w:sz w:val="20"/>
                <w:szCs w:val="20"/>
                <w:lang w:val="en-GB"/>
              </w:rPr>
            </w:pPr>
          </w:p>
          <w:p w14:paraId="4EE17D22" w14:textId="77777777" w:rsidR="00336889" w:rsidRPr="00872AEE" w:rsidRDefault="00336889" w:rsidP="00B1622A">
            <w:pPr>
              <w:rPr>
                <w:rFonts w:ascii="Arial" w:hAnsi="Arial" w:cs="Arial"/>
                <w:b/>
                <w:sz w:val="20"/>
                <w:szCs w:val="20"/>
                <w:lang w:val="en-GB"/>
              </w:rPr>
            </w:pPr>
          </w:p>
          <w:p w14:paraId="3B8A5A84" w14:textId="77777777" w:rsidR="00336889" w:rsidRPr="00872AEE" w:rsidRDefault="00336889" w:rsidP="00B1622A">
            <w:pPr>
              <w:rPr>
                <w:rFonts w:ascii="Arial" w:hAnsi="Arial" w:cs="Arial"/>
                <w:b/>
                <w:sz w:val="20"/>
                <w:szCs w:val="20"/>
                <w:lang w:val="en-GB"/>
              </w:rPr>
            </w:pPr>
          </w:p>
          <w:p w14:paraId="45BF59A3" w14:textId="77777777" w:rsidR="00336889" w:rsidRPr="00872AEE" w:rsidRDefault="00336889" w:rsidP="00B1622A">
            <w:pPr>
              <w:rPr>
                <w:rFonts w:ascii="Arial" w:hAnsi="Arial" w:cs="Arial"/>
                <w:b/>
                <w:sz w:val="20"/>
                <w:szCs w:val="20"/>
                <w:lang w:val="en-GB"/>
              </w:rPr>
            </w:pPr>
          </w:p>
          <w:p w14:paraId="58DE9A54" w14:textId="77777777" w:rsidR="00336889" w:rsidRPr="00872AEE" w:rsidRDefault="00336889" w:rsidP="00B1622A">
            <w:pPr>
              <w:rPr>
                <w:rFonts w:ascii="Arial" w:hAnsi="Arial" w:cs="Arial"/>
                <w:b/>
                <w:sz w:val="20"/>
                <w:szCs w:val="20"/>
                <w:lang w:val="en-GB"/>
              </w:rPr>
            </w:pPr>
          </w:p>
          <w:p w14:paraId="6ED379BB" w14:textId="77777777" w:rsidR="00336889" w:rsidRPr="00872AEE" w:rsidRDefault="00336889" w:rsidP="00B1622A">
            <w:pPr>
              <w:rPr>
                <w:rFonts w:ascii="Arial" w:hAnsi="Arial" w:cs="Arial"/>
                <w:b/>
                <w:sz w:val="20"/>
                <w:szCs w:val="20"/>
                <w:lang w:val="en-GB"/>
              </w:rPr>
            </w:pPr>
          </w:p>
          <w:p w14:paraId="41F1E662" w14:textId="77777777" w:rsidR="00336889" w:rsidRPr="00872AEE" w:rsidRDefault="00336889" w:rsidP="00B1622A">
            <w:pPr>
              <w:rPr>
                <w:rFonts w:ascii="Arial" w:hAnsi="Arial" w:cs="Arial"/>
                <w:b/>
                <w:sz w:val="20"/>
                <w:szCs w:val="20"/>
                <w:lang w:val="en-GB"/>
              </w:rPr>
            </w:pPr>
          </w:p>
        </w:tc>
        <w:tc>
          <w:tcPr>
            <w:tcW w:w="8392" w:type="dxa"/>
            <w:gridSpan w:val="4"/>
            <w:tcBorders>
              <w:bottom w:val="single" w:sz="4" w:space="0" w:color="auto"/>
            </w:tcBorders>
          </w:tcPr>
          <w:p w14:paraId="7820035B" w14:textId="77777777" w:rsidR="00336889" w:rsidRDefault="00336889" w:rsidP="00B1622A">
            <w:pPr>
              <w:rPr>
                <w:rFonts w:ascii="Arial" w:hAnsi="Arial" w:cs="Arial"/>
                <w:sz w:val="20"/>
                <w:szCs w:val="20"/>
                <w:lang w:val="en-GB"/>
              </w:rPr>
            </w:pPr>
            <w:r>
              <w:rPr>
                <w:rFonts w:ascii="Arial" w:hAnsi="Arial" w:cs="Arial"/>
                <w:sz w:val="20"/>
                <w:szCs w:val="20"/>
                <w:lang w:val="en-GB"/>
              </w:rPr>
              <w:t xml:space="preserve">To meet the challenges of modern healthcare simulation-based training is being increasingly used as an educational tool. Commonly, simulation offers training in high acuity events that health professionals, and students, may not regularly encounter during training, e.g. cardiac arrests, challenging </w:t>
            </w:r>
            <w:proofErr w:type="gramStart"/>
            <w:r>
              <w:rPr>
                <w:rFonts w:ascii="Arial" w:hAnsi="Arial" w:cs="Arial"/>
                <w:sz w:val="20"/>
                <w:szCs w:val="20"/>
                <w:lang w:val="en-GB"/>
              </w:rPr>
              <w:t>conversations</w:t>
            </w:r>
            <w:proofErr w:type="gramEnd"/>
            <w:r>
              <w:rPr>
                <w:rFonts w:ascii="Arial" w:hAnsi="Arial" w:cs="Arial"/>
                <w:sz w:val="20"/>
                <w:szCs w:val="20"/>
                <w:lang w:val="en-GB"/>
              </w:rPr>
              <w:t xml:space="preserve"> or mental health crises. It enables skill development in a safe environment where students learn to prepare for a clinical environment.</w:t>
            </w:r>
          </w:p>
          <w:p w14:paraId="7F2DBE61" w14:textId="77777777" w:rsidR="00336889" w:rsidRDefault="00336889" w:rsidP="00B1622A">
            <w:pPr>
              <w:rPr>
                <w:rFonts w:ascii="Arial" w:hAnsi="Arial" w:cs="Arial"/>
                <w:sz w:val="20"/>
                <w:szCs w:val="20"/>
                <w:lang w:val="en-GB"/>
              </w:rPr>
            </w:pPr>
          </w:p>
          <w:p w14:paraId="18ED870D" w14:textId="77777777" w:rsidR="00336889" w:rsidRDefault="00336889" w:rsidP="00B1622A">
            <w:pPr>
              <w:rPr>
                <w:rFonts w:ascii="Arial" w:hAnsi="Arial" w:cs="Arial"/>
                <w:sz w:val="20"/>
                <w:szCs w:val="20"/>
                <w:lang w:val="en-GB"/>
              </w:rPr>
            </w:pPr>
            <w:r>
              <w:rPr>
                <w:rFonts w:ascii="Arial" w:hAnsi="Arial" w:cs="Arial"/>
                <w:sz w:val="20"/>
                <w:szCs w:val="20"/>
                <w:lang w:val="en-GB"/>
              </w:rPr>
              <w:t xml:space="preserve">Within simulation-based learning, there is an increased focus on interprofessional education (IPE), often with medical and nursing students at its core. This has been shown to enhance knowledge, </w:t>
            </w:r>
            <w:proofErr w:type="gramStart"/>
            <w:r>
              <w:rPr>
                <w:rFonts w:ascii="Arial" w:hAnsi="Arial" w:cs="Arial"/>
                <w:sz w:val="20"/>
                <w:szCs w:val="20"/>
                <w:lang w:val="en-GB"/>
              </w:rPr>
              <w:t>skills</w:t>
            </w:r>
            <w:proofErr w:type="gramEnd"/>
            <w:r>
              <w:rPr>
                <w:rFonts w:ascii="Arial" w:hAnsi="Arial" w:cs="Arial"/>
                <w:sz w:val="20"/>
                <w:szCs w:val="20"/>
                <w:lang w:val="en-GB"/>
              </w:rPr>
              <w:t xml:space="preserve"> and confidence through a shared learning experience. </w:t>
            </w:r>
          </w:p>
          <w:p w14:paraId="6B62C248" w14:textId="77777777" w:rsidR="00336889" w:rsidRDefault="00336889" w:rsidP="00B1622A">
            <w:pPr>
              <w:rPr>
                <w:rFonts w:ascii="Arial" w:hAnsi="Arial" w:cs="Arial"/>
                <w:sz w:val="20"/>
                <w:szCs w:val="20"/>
                <w:lang w:val="en-GB"/>
              </w:rPr>
            </w:pPr>
          </w:p>
          <w:p w14:paraId="46C425B6" w14:textId="77777777" w:rsidR="00336889" w:rsidRDefault="00336889" w:rsidP="00B1622A">
            <w:pPr>
              <w:rPr>
                <w:rFonts w:ascii="Arial" w:hAnsi="Arial" w:cs="Arial"/>
                <w:sz w:val="20"/>
                <w:szCs w:val="20"/>
                <w:lang w:val="en-GB"/>
              </w:rPr>
            </w:pPr>
            <w:r>
              <w:rPr>
                <w:rFonts w:ascii="Arial" w:hAnsi="Arial" w:cs="Arial"/>
                <w:sz w:val="20"/>
                <w:szCs w:val="20"/>
                <w:lang w:val="en-GB"/>
              </w:rPr>
              <w:t xml:space="preserve">Traditionally, simulation-based education is embedded as a component of university curricula, however many institutions also provide opportunities for students to practise skills in an extra-curricular setting, including Queen’s University Belfast (QUB). </w:t>
            </w:r>
          </w:p>
          <w:p w14:paraId="6DE7A423" w14:textId="77777777" w:rsidR="00336889" w:rsidRDefault="00336889" w:rsidP="00B1622A">
            <w:pPr>
              <w:rPr>
                <w:rFonts w:ascii="Arial" w:hAnsi="Arial" w:cs="Arial"/>
                <w:sz w:val="20"/>
                <w:szCs w:val="20"/>
                <w:lang w:val="en-GB"/>
              </w:rPr>
            </w:pPr>
          </w:p>
          <w:p w14:paraId="6A90B791" w14:textId="77777777" w:rsidR="00336889" w:rsidRDefault="00336889" w:rsidP="00B1622A">
            <w:pPr>
              <w:rPr>
                <w:rFonts w:ascii="Arial" w:hAnsi="Arial" w:cs="Arial"/>
                <w:sz w:val="20"/>
                <w:szCs w:val="20"/>
                <w:lang w:val="en-GB"/>
              </w:rPr>
            </w:pPr>
            <w:r>
              <w:rPr>
                <w:rFonts w:ascii="Arial" w:hAnsi="Arial" w:cs="Arial"/>
                <w:sz w:val="20"/>
                <w:szCs w:val="20"/>
                <w:lang w:val="en-GB"/>
              </w:rPr>
              <w:t>It is known simulation organised within the university curricula improves skill acquisition, however it can provoke powerful emotions, which may enhance or hinder learning. It is not known, however, if this is also found with students undergoing simulation that is not part of a scheduled class and where they have signed up voluntarily.</w:t>
            </w:r>
          </w:p>
          <w:p w14:paraId="4CDF2265" w14:textId="77777777" w:rsidR="00336889" w:rsidRDefault="00336889" w:rsidP="00B1622A">
            <w:pPr>
              <w:rPr>
                <w:rFonts w:ascii="Arial" w:hAnsi="Arial" w:cs="Arial"/>
                <w:sz w:val="20"/>
                <w:szCs w:val="20"/>
                <w:lang w:val="en-GB"/>
              </w:rPr>
            </w:pPr>
          </w:p>
          <w:p w14:paraId="27376C09" w14:textId="77777777" w:rsidR="00336889" w:rsidRDefault="00336889" w:rsidP="00B1622A">
            <w:pPr>
              <w:rPr>
                <w:rFonts w:ascii="Arial" w:hAnsi="Arial" w:cs="Arial"/>
                <w:sz w:val="20"/>
                <w:szCs w:val="20"/>
                <w:lang w:val="en-GB"/>
              </w:rPr>
            </w:pPr>
            <w:r>
              <w:rPr>
                <w:rFonts w:ascii="Arial" w:hAnsi="Arial" w:cs="Arial"/>
                <w:sz w:val="20"/>
                <w:szCs w:val="20"/>
                <w:lang w:val="en-GB"/>
              </w:rPr>
              <w:t xml:space="preserve">Our proposed project will investigate the experiences of healthcare students undergoing simulation exercises in a non-mandatory extra-curricular setting. Participants from undergraduate medicine and nursing will be combined to create an IPE team approach to the simulations. These sessions will be organised to take place outside of the regular scheduled classes and participation will be voluntary. </w:t>
            </w:r>
          </w:p>
          <w:p w14:paraId="14386BF7" w14:textId="77777777" w:rsidR="00336889" w:rsidRDefault="00336889" w:rsidP="00B1622A">
            <w:pPr>
              <w:rPr>
                <w:rFonts w:ascii="Arial" w:hAnsi="Arial" w:cs="Arial"/>
                <w:sz w:val="20"/>
                <w:szCs w:val="20"/>
                <w:lang w:val="en-GB"/>
              </w:rPr>
            </w:pPr>
          </w:p>
          <w:p w14:paraId="480146FC" w14:textId="11052873" w:rsidR="00632E40" w:rsidRDefault="00336889" w:rsidP="00B1622A">
            <w:pPr>
              <w:rPr>
                <w:rFonts w:ascii="Arial" w:hAnsi="Arial" w:cs="Arial"/>
                <w:sz w:val="20"/>
                <w:szCs w:val="20"/>
                <w:lang w:val="en-GB"/>
              </w:rPr>
            </w:pPr>
            <w:r>
              <w:rPr>
                <w:rFonts w:ascii="Arial" w:hAnsi="Arial" w:cs="Arial"/>
                <w:sz w:val="20"/>
                <w:szCs w:val="20"/>
                <w:lang w:val="en-GB"/>
              </w:rPr>
              <w:t xml:space="preserve">Semi-structured interviews will be conducted after the students have performed the simulation exercises where they </w:t>
            </w:r>
            <w:proofErr w:type="gramStart"/>
            <w:r>
              <w:rPr>
                <w:rFonts w:ascii="Arial" w:hAnsi="Arial" w:cs="Arial"/>
                <w:sz w:val="20"/>
                <w:szCs w:val="20"/>
                <w:lang w:val="en-GB"/>
              </w:rPr>
              <w:t>have the opportunity to</w:t>
            </w:r>
            <w:proofErr w:type="gramEnd"/>
            <w:r>
              <w:rPr>
                <w:rFonts w:ascii="Arial" w:hAnsi="Arial" w:cs="Arial"/>
                <w:sz w:val="20"/>
                <w:szCs w:val="20"/>
                <w:lang w:val="en-GB"/>
              </w:rPr>
              <w:t xml:space="preserve"> reflect on the event. Areas that will be explored include emotions prior to the simulation, experiences during the scenario and on its completion. These qualitative data will be analysed to establish themes to determine the experiences of students who undertake simulation as a non-mandatory activity.</w:t>
            </w:r>
          </w:p>
          <w:p w14:paraId="3A821673" w14:textId="77777777" w:rsidR="00336889" w:rsidRPr="008222FB" w:rsidRDefault="00336889" w:rsidP="00B1622A">
            <w:pPr>
              <w:rPr>
                <w:rFonts w:ascii="Arial" w:hAnsi="Arial" w:cs="Arial"/>
                <w:sz w:val="20"/>
                <w:szCs w:val="20"/>
                <w:lang w:val="en-GB"/>
              </w:rPr>
            </w:pPr>
          </w:p>
        </w:tc>
      </w:tr>
      <w:tr w:rsidR="00336889" w:rsidRPr="004949C7" w14:paraId="2BF724CF" w14:textId="77777777" w:rsidTr="00336889">
        <w:trPr>
          <w:trHeight w:val="1197"/>
        </w:trPr>
        <w:tc>
          <w:tcPr>
            <w:tcW w:w="1951" w:type="dxa"/>
            <w:tcBorders>
              <w:bottom w:val="single" w:sz="4" w:space="0" w:color="auto"/>
            </w:tcBorders>
          </w:tcPr>
          <w:p w14:paraId="5237F30F"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lastRenderedPageBreak/>
              <w:t>Aims / objectives</w:t>
            </w:r>
          </w:p>
        </w:tc>
        <w:tc>
          <w:tcPr>
            <w:tcW w:w="8392" w:type="dxa"/>
            <w:gridSpan w:val="4"/>
            <w:tcBorders>
              <w:bottom w:val="single" w:sz="4" w:space="0" w:color="auto"/>
            </w:tcBorders>
          </w:tcPr>
          <w:p w14:paraId="477467DB" w14:textId="77777777" w:rsidR="00336889" w:rsidRPr="0037550C" w:rsidRDefault="00336889" w:rsidP="00B1622A">
            <w:pPr>
              <w:rPr>
                <w:rFonts w:ascii="Arial" w:hAnsi="Arial" w:cs="Arial"/>
                <w:b/>
                <w:bCs/>
                <w:i/>
                <w:iCs/>
                <w:sz w:val="20"/>
                <w:szCs w:val="20"/>
                <w:u w:val="single"/>
                <w:lang w:val="en-GB"/>
              </w:rPr>
            </w:pPr>
            <w:r w:rsidRPr="0037550C">
              <w:rPr>
                <w:rFonts w:ascii="Arial" w:hAnsi="Arial" w:cs="Arial"/>
                <w:b/>
                <w:bCs/>
                <w:i/>
                <w:iCs/>
                <w:sz w:val="20"/>
                <w:szCs w:val="20"/>
                <w:u w:val="single"/>
                <w:lang w:val="en-GB"/>
              </w:rPr>
              <w:t>Aim</w:t>
            </w:r>
            <w:r>
              <w:rPr>
                <w:rFonts w:ascii="Arial" w:hAnsi="Arial" w:cs="Arial"/>
                <w:b/>
                <w:bCs/>
                <w:i/>
                <w:iCs/>
                <w:sz w:val="20"/>
                <w:szCs w:val="20"/>
                <w:u w:val="single"/>
                <w:lang w:val="en-GB"/>
              </w:rPr>
              <w:t>s</w:t>
            </w:r>
          </w:p>
          <w:p w14:paraId="57C11B7E" w14:textId="77777777" w:rsidR="00336889" w:rsidRDefault="00336889" w:rsidP="00B1622A">
            <w:pPr>
              <w:rPr>
                <w:rFonts w:ascii="Arial" w:hAnsi="Arial" w:cs="Arial"/>
                <w:sz w:val="20"/>
                <w:szCs w:val="20"/>
                <w:lang w:val="en-GB"/>
              </w:rPr>
            </w:pPr>
            <w:r>
              <w:rPr>
                <w:rFonts w:ascii="Arial" w:hAnsi="Arial" w:cs="Arial"/>
                <w:sz w:val="20"/>
                <w:szCs w:val="20"/>
                <w:lang w:val="en-GB"/>
              </w:rPr>
              <w:t>The overall aim of this project is to investigate the effects of IPE simulation in an extracurricular setting on learner experience for undergraduate medical and nursing students. Publication of the results will inform the wider literature on the impact of non-mandatory additional simulation classes on learner experience.</w:t>
            </w:r>
          </w:p>
          <w:p w14:paraId="26488FEF" w14:textId="77777777" w:rsidR="00336889" w:rsidRDefault="00336889" w:rsidP="00B1622A">
            <w:pPr>
              <w:rPr>
                <w:rFonts w:ascii="Arial" w:hAnsi="Arial" w:cs="Arial"/>
                <w:sz w:val="20"/>
                <w:szCs w:val="20"/>
                <w:lang w:val="en-GB"/>
              </w:rPr>
            </w:pPr>
          </w:p>
          <w:p w14:paraId="48C69186" w14:textId="77777777" w:rsidR="00336889" w:rsidRPr="00170F4E" w:rsidRDefault="00336889" w:rsidP="00B1622A">
            <w:pPr>
              <w:rPr>
                <w:rFonts w:ascii="Arial" w:hAnsi="Arial" w:cs="Arial"/>
                <w:b/>
                <w:bCs/>
                <w:i/>
                <w:iCs/>
                <w:sz w:val="20"/>
                <w:szCs w:val="20"/>
                <w:u w:val="single"/>
                <w:lang w:val="en-GB"/>
              </w:rPr>
            </w:pPr>
            <w:r w:rsidRPr="00170F4E">
              <w:rPr>
                <w:rFonts w:ascii="Arial" w:hAnsi="Arial" w:cs="Arial"/>
                <w:b/>
                <w:bCs/>
                <w:i/>
                <w:iCs/>
                <w:sz w:val="20"/>
                <w:szCs w:val="20"/>
                <w:u w:val="single"/>
                <w:lang w:val="en-GB"/>
              </w:rPr>
              <w:t>Objectives</w:t>
            </w:r>
          </w:p>
          <w:p w14:paraId="04C9A962" w14:textId="77777777" w:rsidR="00336889" w:rsidRDefault="00336889" w:rsidP="00336889">
            <w:pPr>
              <w:numPr>
                <w:ilvl w:val="0"/>
                <w:numId w:val="32"/>
              </w:numPr>
              <w:rPr>
                <w:rFonts w:ascii="Arial" w:hAnsi="Arial" w:cs="Arial"/>
                <w:sz w:val="20"/>
                <w:szCs w:val="20"/>
                <w:lang w:val="en-GB"/>
              </w:rPr>
            </w:pPr>
            <w:r>
              <w:rPr>
                <w:rFonts w:ascii="Arial" w:hAnsi="Arial" w:cs="Arial"/>
                <w:sz w:val="20"/>
                <w:szCs w:val="20"/>
                <w:lang w:val="en-GB"/>
              </w:rPr>
              <w:t>Perform a literature review of the experiences of healthcare students who undergo simulation scenarios.</w:t>
            </w:r>
          </w:p>
          <w:p w14:paraId="4773D710" w14:textId="77777777" w:rsidR="00336889" w:rsidRDefault="00336889" w:rsidP="00336889">
            <w:pPr>
              <w:numPr>
                <w:ilvl w:val="0"/>
                <w:numId w:val="32"/>
              </w:numPr>
              <w:rPr>
                <w:rFonts w:ascii="Arial" w:hAnsi="Arial" w:cs="Arial"/>
                <w:sz w:val="20"/>
                <w:szCs w:val="20"/>
                <w:lang w:val="en-GB"/>
              </w:rPr>
            </w:pPr>
            <w:r>
              <w:rPr>
                <w:rFonts w:ascii="Arial" w:hAnsi="Arial" w:cs="Arial"/>
                <w:sz w:val="20"/>
                <w:szCs w:val="20"/>
                <w:lang w:val="en-GB"/>
              </w:rPr>
              <w:t>Design a study protocol where students from both medical and nursing schools attend for a simulation scenario followed by semi-structured interviews.</w:t>
            </w:r>
          </w:p>
          <w:p w14:paraId="420E5F13" w14:textId="77777777" w:rsidR="00336889" w:rsidRDefault="00336889" w:rsidP="00B1622A">
            <w:pPr>
              <w:ind w:left="720"/>
              <w:rPr>
                <w:rFonts w:ascii="Arial" w:hAnsi="Arial" w:cs="Arial"/>
                <w:sz w:val="20"/>
                <w:szCs w:val="20"/>
                <w:lang w:val="en-GB"/>
              </w:rPr>
            </w:pPr>
            <w:r>
              <w:rPr>
                <w:rFonts w:ascii="Arial" w:hAnsi="Arial" w:cs="Arial"/>
                <w:sz w:val="20"/>
                <w:szCs w:val="20"/>
                <w:lang w:val="en-GB"/>
              </w:rPr>
              <w:t xml:space="preserve">Determine the year group of </w:t>
            </w:r>
            <w:proofErr w:type="gramStart"/>
            <w:r>
              <w:rPr>
                <w:rFonts w:ascii="Arial" w:hAnsi="Arial" w:cs="Arial"/>
                <w:sz w:val="20"/>
                <w:szCs w:val="20"/>
                <w:lang w:val="en-GB"/>
              </w:rPr>
              <w:t>student</w:t>
            </w:r>
            <w:proofErr w:type="gramEnd"/>
            <w:r>
              <w:rPr>
                <w:rFonts w:ascii="Arial" w:hAnsi="Arial" w:cs="Arial"/>
                <w:sz w:val="20"/>
                <w:szCs w:val="20"/>
                <w:lang w:val="en-GB"/>
              </w:rPr>
              <w:t xml:space="preserve"> that will be invited and how students will be recruited.</w:t>
            </w:r>
          </w:p>
          <w:p w14:paraId="3C6222B6" w14:textId="77777777" w:rsidR="00336889" w:rsidRDefault="00336889" w:rsidP="00B1622A">
            <w:pPr>
              <w:ind w:left="720"/>
              <w:rPr>
                <w:rFonts w:ascii="Arial" w:hAnsi="Arial" w:cs="Arial"/>
                <w:sz w:val="20"/>
                <w:szCs w:val="20"/>
                <w:lang w:val="en-GB"/>
              </w:rPr>
            </w:pPr>
            <w:r>
              <w:rPr>
                <w:rFonts w:ascii="Arial" w:hAnsi="Arial" w:cs="Arial"/>
                <w:sz w:val="20"/>
                <w:szCs w:val="20"/>
                <w:lang w:val="en-GB"/>
              </w:rPr>
              <w:t>Create simulation scenarios for the sessions.</w:t>
            </w:r>
          </w:p>
          <w:p w14:paraId="1BDA6C8C" w14:textId="77777777" w:rsidR="00336889" w:rsidRDefault="00336889" w:rsidP="00336889">
            <w:pPr>
              <w:numPr>
                <w:ilvl w:val="0"/>
                <w:numId w:val="32"/>
              </w:numPr>
              <w:rPr>
                <w:rFonts w:ascii="Arial" w:hAnsi="Arial" w:cs="Arial"/>
                <w:sz w:val="20"/>
                <w:szCs w:val="20"/>
                <w:lang w:val="en-GB"/>
              </w:rPr>
            </w:pPr>
            <w:r>
              <w:rPr>
                <w:rFonts w:ascii="Arial" w:hAnsi="Arial" w:cs="Arial"/>
                <w:sz w:val="20"/>
                <w:szCs w:val="20"/>
                <w:lang w:val="en-GB"/>
              </w:rPr>
              <w:t>Implement this design and collect data using qualitative methodology.</w:t>
            </w:r>
          </w:p>
          <w:p w14:paraId="6C85CD71" w14:textId="77777777" w:rsidR="00336889" w:rsidRDefault="00336889" w:rsidP="00336889">
            <w:pPr>
              <w:numPr>
                <w:ilvl w:val="0"/>
                <w:numId w:val="32"/>
              </w:numPr>
              <w:rPr>
                <w:rFonts w:ascii="Arial" w:hAnsi="Arial" w:cs="Arial"/>
                <w:sz w:val="20"/>
                <w:szCs w:val="20"/>
                <w:lang w:val="en-GB"/>
              </w:rPr>
            </w:pPr>
            <w:r>
              <w:rPr>
                <w:rFonts w:ascii="Arial" w:hAnsi="Arial" w:cs="Arial"/>
                <w:sz w:val="20"/>
                <w:szCs w:val="20"/>
                <w:lang w:val="en-GB"/>
              </w:rPr>
              <w:t>After the data has been interpreted, aim to inform the academic community through presentations at conferences and publications in peer-reviewed journals.</w:t>
            </w:r>
          </w:p>
          <w:p w14:paraId="2582F4D4" w14:textId="77777777" w:rsidR="00632E40" w:rsidRPr="004949C7" w:rsidRDefault="00632E40" w:rsidP="00632E40">
            <w:pPr>
              <w:ind w:left="720"/>
              <w:rPr>
                <w:rFonts w:ascii="Arial" w:hAnsi="Arial" w:cs="Arial"/>
                <w:sz w:val="20"/>
                <w:szCs w:val="20"/>
                <w:lang w:val="en-GB"/>
              </w:rPr>
            </w:pPr>
          </w:p>
        </w:tc>
      </w:tr>
      <w:tr w:rsidR="00336889" w:rsidRPr="00872AEE" w14:paraId="7394532B" w14:textId="77777777" w:rsidTr="00336889">
        <w:trPr>
          <w:trHeight w:val="2331"/>
        </w:trPr>
        <w:tc>
          <w:tcPr>
            <w:tcW w:w="1951" w:type="dxa"/>
            <w:tcBorders>
              <w:bottom w:val="single" w:sz="4" w:space="0" w:color="auto"/>
            </w:tcBorders>
          </w:tcPr>
          <w:p w14:paraId="434BF117" w14:textId="77777777" w:rsidR="00336889" w:rsidRPr="00872AEE" w:rsidRDefault="00336889" w:rsidP="00B1622A">
            <w:pPr>
              <w:rPr>
                <w:rFonts w:ascii="Arial" w:hAnsi="Arial" w:cs="Arial"/>
                <w:b/>
                <w:sz w:val="20"/>
                <w:szCs w:val="20"/>
                <w:lang w:val="en-GB"/>
              </w:rPr>
            </w:pPr>
            <w:r w:rsidRPr="00872AEE">
              <w:rPr>
                <w:rFonts w:ascii="Arial" w:hAnsi="Arial" w:cs="Arial"/>
                <w:b/>
                <w:sz w:val="20"/>
                <w:szCs w:val="20"/>
                <w:lang w:val="en-GB"/>
              </w:rPr>
              <w:t>Techniques employed:</w:t>
            </w:r>
          </w:p>
          <w:p w14:paraId="536CDBAB" w14:textId="77777777" w:rsidR="00336889" w:rsidRPr="00872AEE" w:rsidRDefault="00336889" w:rsidP="00B1622A">
            <w:pPr>
              <w:rPr>
                <w:rFonts w:ascii="Arial" w:hAnsi="Arial" w:cs="Arial"/>
                <w:b/>
                <w:sz w:val="20"/>
                <w:szCs w:val="20"/>
                <w:lang w:val="en-GB"/>
              </w:rPr>
            </w:pPr>
          </w:p>
          <w:p w14:paraId="12340092" w14:textId="77777777" w:rsidR="00336889" w:rsidRPr="00872AEE" w:rsidRDefault="00336889" w:rsidP="00B1622A">
            <w:pPr>
              <w:rPr>
                <w:rFonts w:ascii="Arial" w:hAnsi="Arial" w:cs="Arial"/>
                <w:b/>
                <w:sz w:val="20"/>
                <w:szCs w:val="20"/>
                <w:lang w:val="en-GB"/>
              </w:rPr>
            </w:pPr>
          </w:p>
          <w:p w14:paraId="7006A585" w14:textId="77777777" w:rsidR="00336889" w:rsidRPr="00872AEE" w:rsidRDefault="00336889" w:rsidP="00B1622A">
            <w:pPr>
              <w:rPr>
                <w:rFonts w:ascii="Arial" w:hAnsi="Arial" w:cs="Arial"/>
                <w:b/>
                <w:sz w:val="20"/>
                <w:szCs w:val="20"/>
                <w:lang w:val="en-GB"/>
              </w:rPr>
            </w:pPr>
          </w:p>
          <w:p w14:paraId="4A08E045" w14:textId="77777777" w:rsidR="00336889" w:rsidRPr="00872AEE" w:rsidRDefault="00336889" w:rsidP="00B1622A">
            <w:pPr>
              <w:rPr>
                <w:rFonts w:ascii="Arial" w:hAnsi="Arial" w:cs="Arial"/>
                <w:b/>
                <w:sz w:val="20"/>
                <w:szCs w:val="20"/>
                <w:lang w:val="en-GB"/>
              </w:rPr>
            </w:pPr>
          </w:p>
        </w:tc>
        <w:tc>
          <w:tcPr>
            <w:tcW w:w="8392" w:type="dxa"/>
            <w:gridSpan w:val="4"/>
            <w:tcBorders>
              <w:bottom w:val="single" w:sz="4" w:space="0" w:color="auto"/>
            </w:tcBorders>
          </w:tcPr>
          <w:p w14:paraId="519081C5"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Perform a literature review.</w:t>
            </w:r>
          </w:p>
          <w:p w14:paraId="2FCF4014"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Design a process using simulation-based education to assess the participant experience of simulation training in a non-mandatory extra-curricular setting.</w:t>
            </w:r>
          </w:p>
          <w:p w14:paraId="3CDA0D1E"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Create a study protocol and achieve ethical approval.</w:t>
            </w:r>
          </w:p>
          <w:p w14:paraId="1436072D"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Recruit students to participate in the research study.</w:t>
            </w:r>
          </w:p>
          <w:p w14:paraId="77BE0390" w14:textId="77777777" w:rsidR="00336889" w:rsidRPr="00F31475" w:rsidRDefault="00336889" w:rsidP="00336889">
            <w:pPr>
              <w:numPr>
                <w:ilvl w:val="0"/>
                <w:numId w:val="31"/>
              </w:numPr>
              <w:rPr>
                <w:rFonts w:ascii="Arial" w:hAnsi="Arial" w:cs="Arial"/>
                <w:sz w:val="20"/>
                <w:szCs w:val="20"/>
                <w:lang w:val="en-GB"/>
              </w:rPr>
            </w:pPr>
            <w:r>
              <w:rPr>
                <w:rFonts w:ascii="Arial" w:hAnsi="Arial" w:cs="Arial"/>
                <w:sz w:val="20"/>
                <w:szCs w:val="20"/>
                <w:lang w:val="en-GB"/>
              </w:rPr>
              <w:t>Conduct the simulations using interprofessional based scenarios.</w:t>
            </w:r>
          </w:p>
          <w:p w14:paraId="4F9BB0AF"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Perform semi-structured interviews after the scenarios.</w:t>
            </w:r>
          </w:p>
          <w:p w14:paraId="22D60FB4"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Conduct thematic qualitative analysis on the collected audio data recordings.</w:t>
            </w:r>
          </w:p>
          <w:p w14:paraId="57083516" w14:textId="77777777" w:rsidR="00336889" w:rsidRDefault="00336889" w:rsidP="00336889">
            <w:pPr>
              <w:numPr>
                <w:ilvl w:val="0"/>
                <w:numId w:val="31"/>
              </w:numPr>
              <w:rPr>
                <w:rFonts w:ascii="Arial" w:hAnsi="Arial" w:cs="Arial"/>
                <w:sz w:val="20"/>
                <w:szCs w:val="20"/>
                <w:lang w:val="en-GB"/>
              </w:rPr>
            </w:pPr>
            <w:r>
              <w:rPr>
                <w:rFonts w:ascii="Arial" w:hAnsi="Arial" w:cs="Arial"/>
                <w:sz w:val="20"/>
                <w:szCs w:val="20"/>
                <w:lang w:val="en-GB"/>
              </w:rPr>
              <w:t>Disseminate results through peer-reviewed publications and conference presentations.</w:t>
            </w:r>
          </w:p>
          <w:p w14:paraId="092535F9" w14:textId="77777777" w:rsidR="00632E40" w:rsidRPr="00872AEE" w:rsidRDefault="00632E40" w:rsidP="00632E40">
            <w:pPr>
              <w:ind w:left="720"/>
              <w:rPr>
                <w:rFonts w:ascii="Arial" w:hAnsi="Arial" w:cs="Arial"/>
                <w:sz w:val="20"/>
                <w:szCs w:val="20"/>
                <w:lang w:val="en-GB"/>
              </w:rPr>
            </w:pPr>
          </w:p>
        </w:tc>
      </w:tr>
    </w:tbl>
    <w:p w14:paraId="443A94BF" w14:textId="608BC595" w:rsidR="00654053" w:rsidRDefault="00654053">
      <w:pPr>
        <w:rPr>
          <w:rFonts w:ascii="Arial" w:hAnsi="Arial" w:cs="Arial"/>
          <w:b/>
          <w:color w:val="C00000"/>
          <w:sz w:val="40"/>
          <w:szCs w:val="40"/>
          <w:u w:val="single"/>
          <w:lang w:val="en-GB"/>
        </w:rPr>
      </w:pPr>
    </w:p>
    <w:p w14:paraId="5AF9196A" w14:textId="2150F098" w:rsidR="00654053" w:rsidRDefault="00654053">
      <w:pPr>
        <w:rPr>
          <w:rFonts w:ascii="Arial" w:hAnsi="Arial" w:cs="Arial"/>
          <w:b/>
          <w:color w:val="C00000"/>
          <w:sz w:val="40"/>
          <w:szCs w:val="40"/>
          <w:u w:val="single"/>
          <w:lang w:val="en-GB"/>
        </w:rPr>
      </w:pPr>
    </w:p>
    <w:p w14:paraId="392ABF13" w14:textId="76AB4528" w:rsidR="00336889" w:rsidRDefault="00336889">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p w14:paraId="2388FA15" w14:textId="77777777" w:rsidR="00654053" w:rsidRDefault="00654053">
      <w:pPr>
        <w:rPr>
          <w:rFonts w:ascii="Arial" w:hAnsi="Arial" w:cs="Arial"/>
          <w:b/>
          <w:color w:val="C00000"/>
          <w:sz w:val="40"/>
          <w:szCs w:val="40"/>
          <w:u w:val="single"/>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A50537" w:rsidRPr="00872AEE" w14:paraId="3E4AAD04" w14:textId="77777777" w:rsidTr="00A50537">
        <w:tc>
          <w:tcPr>
            <w:tcW w:w="1951" w:type="dxa"/>
          </w:tcPr>
          <w:p w14:paraId="3A485510"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Project Title</w:t>
            </w:r>
          </w:p>
        </w:tc>
        <w:tc>
          <w:tcPr>
            <w:tcW w:w="8392" w:type="dxa"/>
            <w:gridSpan w:val="4"/>
          </w:tcPr>
          <w:p w14:paraId="7BBA9312" w14:textId="77777777" w:rsidR="00A50537" w:rsidRDefault="00A50537" w:rsidP="00B1622A">
            <w:pPr>
              <w:rPr>
                <w:rFonts w:ascii="Arial" w:hAnsi="Arial" w:cs="Arial"/>
                <w:b/>
                <w:bCs/>
                <w:sz w:val="22"/>
                <w:szCs w:val="22"/>
                <w:lang w:val="en-GB"/>
              </w:rPr>
            </w:pPr>
            <w:bookmarkStart w:id="13" w:name="Diversity"/>
            <w:r w:rsidRPr="00A50537">
              <w:rPr>
                <w:rFonts w:ascii="Arial" w:hAnsi="Arial" w:cs="Arial"/>
                <w:b/>
                <w:bCs/>
                <w:sz w:val="22"/>
                <w:szCs w:val="22"/>
                <w:lang w:val="en-GB"/>
              </w:rPr>
              <w:t>Embedding diversity into Case-Based Learning (CBL) in healthcare education</w:t>
            </w:r>
          </w:p>
          <w:bookmarkEnd w:id="13"/>
          <w:p w14:paraId="48674EE6" w14:textId="77777777" w:rsidR="00A50537" w:rsidRPr="00A50537" w:rsidRDefault="00A50537" w:rsidP="00B1622A">
            <w:pPr>
              <w:rPr>
                <w:rFonts w:ascii="Arial" w:hAnsi="Arial" w:cs="Arial"/>
                <w:b/>
                <w:bCs/>
                <w:sz w:val="22"/>
                <w:szCs w:val="22"/>
                <w:lang w:val="en-GB"/>
              </w:rPr>
            </w:pPr>
          </w:p>
        </w:tc>
      </w:tr>
      <w:tr w:rsidR="00A50537" w:rsidRPr="00872AEE" w14:paraId="6BACBCB1" w14:textId="77777777" w:rsidTr="00A50537">
        <w:tc>
          <w:tcPr>
            <w:tcW w:w="1951" w:type="dxa"/>
          </w:tcPr>
          <w:p w14:paraId="51DC35AA"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Supervisor(s)</w:t>
            </w:r>
          </w:p>
          <w:p w14:paraId="080391FA" w14:textId="77777777" w:rsidR="00A50537" w:rsidRPr="00872AEE" w:rsidRDefault="00A50537" w:rsidP="00B1622A">
            <w:pPr>
              <w:rPr>
                <w:rFonts w:ascii="Arial" w:hAnsi="Arial" w:cs="Arial"/>
                <w:b/>
                <w:sz w:val="20"/>
                <w:szCs w:val="20"/>
                <w:lang w:val="en-GB"/>
              </w:rPr>
            </w:pPr>
          </w:p>
        </w:tc>
        <w:tc>
          <w:tcPr>
            <w:tcW w:w="8392" w:type="dxa"/>
            <w:gridSpan w:val="4"/>
          </w:tcPr>
          <w:p w14:paraId="0C03E7C9" w14:textId="77777777" w:rsidR="00A50537" w:rsidRDefault="00A50537" w:rsidP="00A50537">
            <w:pPr>
              <w:pStyle w:val="ListParagraph"/>
              <w:numPr>
                <w:ilvl w:val="0"/>
                <w:numId w:val="33"/>
              </w:numPr>
              <w:contextualSpacing/>
              <w:rPr>
                <w:rFonts w:ascii="Arial" w:hAnsi="Arial" w:cs="Arial"/>
                <w:sz w:val="20"/>
                <w:szCs w:val="20"/>
                <w:lang w:val="en-GB"/>
              </w:rPr>
            </w:pPr>
            <w:r>
              <w:rPr>
                <w:rFonts w:ascii="Arial" w:hAnsi="Arial" w:cs="Arial"/>
                <w:sz w:val="20"/>
                <w:szCs w:val="20"/>
                <w:lang w:val="en-GB"/>
              </w:rPr>
              <w:t>Dr Mairead Corrigan</w:t>
            </w:r>
          </w:p>
          <w:p w14:paraId="0CDFB3D5" w14:textId="77777777" w:rsidR="00A50537" w:rsidRPr="00AC37AD" w:rsidRDefault="00A50537" w:rsidP="00A50537">
            <w:pPr>
              <w:pStyle w:val="ListParagraph"/>
              <w:numPr>
                <w:ilvl w:val="0"/>
                <w:numId w:val="33"/>
              </w:numPr>
              <w:contextualSpacing/>
              <w:rPr>
                <w:rFonts w:ascii="Arial" w:hAnsi="Arial" w:cs="Arial"/>
                <w:sz w:val="20"/>
                <w:szCs w:val="20"/>
                <w:lang w:val="en-GB"/>
              </w:rPr>
            </w:pPr>
            <w:r w:rsidRPr="00AC37AD">
              <w:rPr>
                <w:rFonts w:ascii="Arial" w:hAnsi="Arial" w:cs="Arial"/>
                <w:sz w:val="20"/>
                <w:szCs w:val="20"/>
                <w:lang w:val="en-GB"/>
              </w:rPr>
              <w:t>Dr Paul Hamilton</w:t>
            </w:r>
          </w:p>
          <w:p w14:paraId="7D02B37D" w14:textId="77777777" w:rsidR="00A50537" w:rsidRPr="00872AEE" w:rsidRDefault="00A50537" w:rsidP="00B1622A">
            <w:pPr>
              <w:rPr>
                <w:rFonts w:ascii="Arial" w:hAnsi="Arial" w:cs="Arial"/>
                <w:sz w:val="20"/>
                <w:szCs w:val="20"/>
                <w:lang w:val="en-GB"/>
              </w:rPr>
            </w:pPr>
          </w:p>
        </w:tc>
      </w:tr>
      <w:tr w:rsidR="00A50537" w:rsidRPr="00872AEE" w14:paraId="47704F9D" w14:textId="77777777" w:rsidTr="00A50537">
        <w:tc>
          <w:tcPr>
            <w:tcW w:w="1951" w:type="dxa"/>
          </w:tcPr>
          <w:p w14:paraId="5CCFBCEC"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School / Centre</w:t>
            </w:r>
          </w:p>
          <w:p w14:paraId="288F95DC" w14:textId="77777777" w:rsidR="00A50537" w:rsidRPr="00872AEE" w:rsidRDefault="00A50537" w:rsidP="00B1622A">
            <w:pPr>
              <w:rPr>
                <w:rFonts w:ascii="Arial" w:hAnsi="Arial" w:cs="Arial"/>
                <w:b/>
                <w:sz w:val="20"/>
                <w:szCs w:val="20"/>
                <w:lang w:val="en-GB"/>
              </w:rPr>
            </w:pPr>
          </w:p>
        </w:tc>
        <w:tc>
          <w:tcPr>
            <w:tcW w:w="8392" w:type="dxa"/>
            <w:gridSpan w:val="4"/>
          </w:tcPr>
          <w:p w14:paraId="2774D085" w14:textId="77777777" w:rsidR="00A50537" w:rsidRPr="00872AEE" w:rsidRDefault="00A50537" w:rsidP="00B1622A">
            <w:pPr>
              <w:rPr>
                <w:rFonts w:ascii="Arial" w:hAnsi="Arial" w:cs="Arial"/>
                <w:sz w:val="20"/>
                <w:szCs w:val="20"/>
                <w:lang w:val="en-GB"/>
              </w:rPr>
            </w:pPr>
            <w:r>
              <w:rPr>
                <w:rFonts w:ascii="Arial" w:hAnsi="Arial" w:cs="Arial"/>
                <w:sz w:val="20"/>
                <w:szCs w:val="20"/>
                <w:lang w:val="en-GB"/>
              </w:rPr>
              <w:t>Medical Education</w:t>
            </w:r>
          </w:p>
        </w:tc>
      </w:tr>
      <w:tr w:rsidR="00A50537" w:rsidRPr="00872AEE" w14:paraId="56C126B3" w14:textId="77777777" w:rsidTr="00A50537">
        <w:trPr>
          <w:trHeight w:val="690"/>
        </w:trPr>
        <w:tc>
          <w:tcPr>
            <w:tcW w:w="1951" w:type="dxa"/>
          </w:tcPr>
          <w:p w14:paraId="3AAB16F2"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509C24BE"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w:t>
            </w:r>
            <w:hyperlink r:id="rId17" w:history="1">
              <w:r w:rsidRPr="00146ED9">
                <w:rPr>
                  <w:rStyle w:val="Hyperlink"/>
                  <w:rFonts w:ascii="Arial" w:hAnsi="Arial" w:cs="Arial"/>
                  <w:sz w:val="20"/>
                  <w:szCs w:val="20"/>
                  <w:lang w:val="en-GB"/>
                </w:rPr>
                <w:t>m.corrigan@qub.ac.uk</w:t>
              </w:r>
            </w:hyperlink>
            <w:r>
              <w:rPr>
                <w:rFonts w:ascii="Arial" w:hAnsi="Arial" w:cs="Arial"/>
                <w:sz w:val="20"/>
                <w:szCs w:val="20"/>
                <w:lang w:val="en-GB"/>
              </w:rPr>
              <w:t xml:space="preserve"> </w:t>
            </w:r>
          </w:p>
          <w:p w14:paraId="113A7D45" w14:textId="77777777" w:rsidR="00A50537" w:rsidRPr="00872AEE" w:rsidRDefault="00A50537" w:rsidP="00B1622A">
            <w:pPr>
              <w:rPr>
                <w:rFonts w:ascii="Arial" w:hAnsi="Arial" w:cs="Arial"/>
                <w:sz w:val="20"/>
                <w:szCs w:val="20"/>
                <w:lang w:val="en-GB"/>
              </w:rPr>
            </w:pPr>
          </w:p>
        </w:tc>
        <w:tc>
          <w:tcPr>
            <w:tcW w:w="5315" w:type="dxa"/>
            <w:gridSpan w:val="2"/>
          </w:tcPr>
          <w:p w14:paraId="0BE4774B"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07860251957</w:t>
            </w:r>
          </w:p>
        </w:tc>
      </w:tr>
      <w:tr w:rsidR="00A50537" w:rsidRPr="00872AEE" w14:paraId="484AA86A" w14:textId="77777777" w:rsidTr="00A50537">
        <w:tc>
          <w:tcPr>
            <w:tcW w:w="1951" w:type="dxa"/>
            <w:vMerge w:val="restart"/>
          </w:tcPr>
          <w:p w14:paraId="4AF6928B"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7060BF73"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4A9DA0A1" w14:textId="46096051" w:rsidR="00A50537" w:rsidRPr="00872AEE" w:rsidRDefault="00632E40"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1C281216" w14:textId="77777777" w:rsidR="00A50537" w:rsidRPr="00872AEE" w:rsidRDefault="00A50537" w:rsidP="00B1622A">
            <w:pPr>
              <w:rPr>
                <w:rFonts w:ascii="Arial" w:hAnsi="Arial" w:cs="Arial"/>
                <w:sz w:val="20"/>
                <w:szCs w:val="20"/>
                <w:lang w:val="en-GB"/>
              </w:rPr>
            </w:pPr>
          </w:p>
        </w:tc>
      </w:tr>
      <w:tr w:rsidR="00A50537" w:rsidRPr="00872AEE" w14:paraId="186AFD1D" w14:textId="77777777" w:rsidTr="00A50537">
        <w:tc>
          <w:tcPr>
            <w:tcW w:w="1951" w:type="dxa"/>
            <w:vMerge/>
          </w:tcPr>
          <w:p w14:paraId="732BBCDA" w14:textId="77777777" w:rsidR="00A50537" w:rsidRPr="00872AEE" w:rsidRDefault="00A50537" w:rsidP="00B1622A">
            <w:pPr>
              <w:rPr>
                <w:rFonts w:ascii="Arial" w:hAnsi="Arial" w:cs="Arial"/>
                <w:b/>
                <w:sz w:val="20"/>
                <w:szCs w:val="20"/>
                <w:lang w:val="en-GB"/>
              </w:rPr>
            </w:pPr>
          </w:p>
        </w:tc>
        <w:tc>
          <w:tcPr>
            <w:tcW w:w="2477" w:type="dxa"/>
            <w:shd w:val="clear" w:color="auto" w:fill="auto"/>
          </w:tcPr>
          <w:p w14:paraId="6FF8E8EF"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3B0D0ED6" w14:textId="77777777" w:rsidR="00A50537" w:rsidRPr="00872AEE" w:rsidRDefault="00A50537" w:rsidP="00B1622A">
            <w:pPr>
              <w:rPr>
                <w:rFonts w:ascii="Arial" w:hAnsi="Arial" w:cs="Arial"/>
                <w:sz w:val="20"/>
                <w:szCs w:val="20"/>
                <w:lang w:val="en-GB"/>
              </w:rPr>
            </w:pPr>
          </w:p>
        </w:tc>
        <w:tc>
          <w:tcPr>
            <w:tcW w:w="5315" w:type="dxa"/>
            <w:gridSpan w:val="2"/>
            <w:vMerge/>
            <w:shd w:val="clear" w:color="auto" w:fill="auto"/>
          </w:tcPr>
          <w:p w14:paraId="7EFF04E0" w14:textId="77777777" w:rsidR="00A50537" w:rsidRPr="00872AEE" w:rsidRDefault="00A50537" w:rsidP="00B1622A">
            <w:pPr>
              <w:rPr>
                <w:rFonts w:ascii="Arial" w:hAnsi="Arial" w:cs="Arial"/>
                <w:sz w:val="20"/>
                <w:szCs w:val="20"/>
                <w:lang w:val="en-GB"/>
              </w:rPr>
            </w:pPr>
          </w:p>
        </w:tc>
      </w:tr>
      <w:tr w:rsidR="00A50537" w:rsidRPr="00872AEE" w14:paraId="073EF556" w14:textId="77777777" w:rsidTr="00A50537">
        <w:tc>
          <w:tcPr>
            <w:tcW w:w="1951" w:type="dxa"/>
            <w:vMerge/>
          </w:tcPr>
          <w:p w14:paraId="5B7CFF33" w14:textId="77777777" w:rsidR="00A50537" w:rsidRPr="00872AEE" w:rsidRDefault="00A50537" w:rsidP="00B1622A">
            <w:pPr>
              <w:rPr>
                <w:rFonts w:ascii="Arial" w:hAnsi="Arial" w:cs="Arial"/>
                <w:b/>
                <w:sz w:val="20"/>
                <w:szCs w:val="20"/>
                <w:lang w:val="en-GB"/>
              </w:rPr>
            </w:pPr>
          </w:p>
        </w:tc>
        <w:tc>
          <w:tcPr>
            <w:tcW w:w="2477" w:type="dxa"/>
            <w:shd w:val="clear" w:color="auto" w:fill="auto"/>
          </w:tcPr>
          <w:p w14:paraId="6557342C"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5D79645C" w14:textId="77777777" w:rsidR="00A50537" w:rsidRPr="00872AEE" w:rsidRDefault="00A50537" w:rsidP="00B1622A">
            <w:pPr>
              <w:rPr>
                <w:rFonts w:ascii="Arial" w:hAnsi="Arial" w:cs="Arial"/>
                <w:sz w:val="20"/>
                <w:szCs w:val="20"/>
                <w:lang w:val="en-GB"/>
              </w:rPr>
            </w:pPr>
          </w:p>
        </w:tc>
        <w:tc>
          <w:tcPr>
            <w:tcW w:w="5315" w:type="dxa"/>
            <w:gridSpan w:val="2"/>
            <w:vMerge/>
            <w:shd w:val="clear" w:color="auto" w:fill="auto"/>
          </w:tcPr>
          <w:p w14:paraId="150BF83D" w14:textId="77777777" w:rsidR="00A50537" w:rsidRPr="00872AEE" w:rsidRDefault="00A50537" w:rsidP="00B1622A">
            <w:pPr>
              <w:rPr>
                <w:rFonts w:ascii="Arial" w:hAnsi="Arial" w:cs="Arial"/>
                <w:sz w:val="20"/>
                <w:szCs w:val="20"/>
                <w:lang w:val="en-GB"/>
              </w:rPr>
            </w:pPr>
          </w:p>
        </w:tc>
      </w:tr>
      <w:tr w:rsidR="00A50537" w:rsidRPr="00872AEE" w14:paraId="795E4527" w14:textId="77777777" w:rsidTr="00A50537">
        <w:tc>
          <w:tcPr>
            <w:tcW w:w="1951" w:type="dxa"/>
          </w:tcPr>
          <w:p w14:paraId="15568810" w14:textId="77777777" w:rsidR="00A50537" w:rsidRPr="00872AEE" w:rsidRDefault="00A50537" w:rsidP="00B1622A">
            <w:pPr>
              <w:rPr>
                <w:rFonts w:ascii="Arial" w:hAnsi="Arial" w:cs="Arial"/>
                <w:b/>
                <w:sz w:val="20"/>
                <w:szCs w:val="20"/>
                <w:lang w:val="en-GB"/>
              </w:rPr>
            </w:pPr>
          </w:p>
          <w:p w14:paraId="33AE7A8C"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47A01132" w14:textId="77777777" w:rsidR="00A50537" w:rsidRPr="00872AEE" w:rsidRDefault="00A50537" w:rsidP="00B1622A">
            <w:pPr>
              <w:rPr>
                <w:rFonts w:ascii="Arial" w:hAnsi="Arial" w:cs="Arial"/>
                <w:b/>
                <w:sz w:val="20"/>
                <w:szCs w:val="20"/>
                <w:lang w:val="en-GB"/>
              </w:rPr>
            </w:pPr>
          </w:p>
        </w:tc>
        <w:tc>
          <w:tcPr>
            <w:tcW w:w="2477" w:type="dxa"/>
            <w:shd w:val="clear" w:color="auto" w:fill="auto"/>
          </w:tcPr>
          <w:p w14:paraId="62C077D0" w14:textId="77777777" w:rsidR="00A50537" w:rsidRPr="00872AEE" w:rsidRDefault="00A50537" w:rsidP="00B1622A">
            <w:pPr>
              <w:rPr>
                <w:rFonts w:ascii="Arial" w:hAnsi="Arial" w:cs="Arial"/>
                <w:i/>
                <w:sz w:val="20"/>
                <w:szCs w:val="20"/>
                <w:lang w:val="en-GB"/>
              </w:rPr>
            </w:pPr>
            <w:r w:rsidRPr="00872AEE">
              <w:rPr>
                <w:rFonts w:ascii="Arial" w:hAnsi="Arial" w:cs="Arial"/>
                <w:i/>
                <w:sz w:val="20"/>
                <w:szCs w:val="20"/>
                <w:lang w:val="en-GB"/>
              </w:rPr>
              <w:t>General awards</w:t>
            </w:r>
          </w:p>
          <w:p w14:paraId="0CC15FCD" w14:textId="77777777" w:rsidR="00A50537" w:rsidRPr="00872AEE" w:rsidRDefault="00A50537" w:rsidP="00B1622A">
            <w:pPr>
              <w:rPr>
                <w:rFonts w:ascii="Arial" w:hAnsi="Arial" w:cs="Arial"/>
                <w:sz w:val="20"/>
                <w:szCs w:val="20"/>
                <w:lang w:val="en-GB"/>
              </w:rPr>
            </w:pPr>
          </w:p>
          <w:p w14:paraId="7184EAE6" w14:textId="77777777" w:rsidR="00A50537" w:rsidRPr="00872AEE" w:rsidRDefault="00A50537" w:rsidP="00B1622A">
            <w:pPr>
              <w:rPr>
                <w:rFonts w:ascii="Arial" w:hAnsi="Arial" w:cs="Arial"/>
                <w:sz w:val="20"/>
                <w:szCs w:val="20"/>
                <w:lang w:val="en-GB"/>
              </w:rPr>
            </w:pPr>
          </w:p>
          <w:p w14:paraId="133478F0"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5F103A92" w14:textId="77777777" w:rsidR="00A50537" w:rsidRPr="00872AEE" w:rsidRDefault="00A50537" w:rsidP="00B1622A">
            <w:pPr>
              <w:rPr>
                <w:rFonts w:ascii="Arial" w:hAnsi="Arial" w:cs="Arial"/>
                <w:sz w:val="20"/>
                <w:szCs w:val="20"/>
                <w:lang w:val="en-GB"/>
              </w:rPr>
            </w:pPr>
          </w:p>
          <w:p w14:paraId="0CA3D366" w14:textId="77777777" w:rsidR="00A50537" w:rsidRPr="00872AEE" w:rsidRDefault="00A50537" w:rsidP="00B1622A">
            <w:pPr>
              <w:rPr>
                <w:rFonts w:ascii="Arial" w:hAnsi="Arial" w:cs="Arial"/>
                <w:sz w:val="20"/>
                <w:szCs w:val="20"/>
                <w:lang w:val="en-GB"/>
              </w:rPr>
            </w:pPr>
          </w:p>
        </w:tc>
        <w:tc>
          <w:tcPr>
            <w:tcW w:w="600" w:type="dxa"/>
            <w:shd w:val="clear" w:color="auto" w:fill="auto"/>
          </w:tcPr>
          <w:p w14:paraId="03F1BA2A" w14:textId="77777777" w:rsidR="00A50537" w:rsidRPr="00872AEE" w:rsidRDefault="00A50537" w:rsidP="00B1622A">
            <w:pPr>
              <w:rPr>
                <w:rFonts w:ascii="Arial" w:hAnsi="Arial" w:cs="Arial"/>
                <w:sz w:val="20"/>
                <w:szCs w:val="20"/>
                <w:lang w:val="en-GB"/>
              </w:rPr>
            </w:pPr>
          </w:p>
          <w:p w14:paraId="6B7F8305" w14:textId="77777777" w:rsidR="00A50537" w:rsidRPr="00872AEE" w:rsidRDefault="00A50537" w:rsidP="00B1622A">
            <w:pPr>
              <w:rPr>
                <w:rFonts w:ascii="Arial" w:hAnsi="Arial" w:cs="Arial"/>
                <w:sz w:val="20"/>
                <w:szCs w:val="20"/>
                <w:lang w:val="en-GB"/>
              </w:rPr>
            </w:pPr>
          </w:p>
          <w:p w14:paraId="08CD331D" w14:textId="77777777" w:rsidR="00A50537" w:rsidRDefault="00A50537" w:rsidP="00B1622A">
            <w:pPr>
              <w:rPr>
                <w:rFonts w:ascii="Arial" w:hAnsi="Arial" w:cs="Arial"/>
                <w:sz w:val="20"/>
                <w:szCs w:val="20"/>
                <w:lang w:val="en-GB"/>
              </w:rPr>
            </w:pPr>
          </w:p>
          <w:p w14:paraId="15D245A3" w14:textId="432E95A2" w:rsidR="00632E40" w:rsidRPr="00872AEE" w:rsidRDefault="00632E40"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3EC64A91" w14:textId="77777777" w:rsidR="00A50537" w:rsidRPr="00872AEE" w:rsidRDefault="00A50537" w:rsidP="00B1622A">
            <w:pPr>
              <w:rPr>
                <w:rFonts w:ascii="Arial" w:hAnsi="Arial" w:cs="Arial"/>
                <w:i/>
                <w:sz w:val="20"/>
                <w:szCs w:val="20"/>
                <w:lang w:val="en-GB"/>
              </w:rPr>
            </w:pPr>
            <w:r w:rsidRPr="00872AEE">
              <w:rPr>
                <w:rFonts w:ascii="Arial" w:hAnsi="Arial" w:cs="Arial"/>
                <w:i/>
                <w:sz w:val="20"/>
                <w:szCs w:val="20"/>
                <w:lang w:val="en-GB"/>
              </w:rPr>
              <w:t>Subject-specific awards</w:t>
            </w:r>
          </w:p>
          <w:p w14:paraId="58277A09" w14:textId="77777777" w:rsidR="00A50537" w:rsidRPr="00872AEE" w:rsidRDefault="00A50537" w:rsidP="00B1622A">
            <w:pPr>
              <w:rPr>
                <w:rFonts w:ascii="Arial" w:hAnsi="Arial" w:cs="Arial"/>
                <w:sz w:val="16"/>
                <w:szCs w:val="16"/>
                <w:lang w:val="en-GB"/>
              </w:rPr>
            </w:pPr>
          </w:p>
          <w:p w14:paraId="7D81918B"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British Assoc Dermatologists</w:t>
            </w:r>
          </w:p>
          <w:p w14:paraId="6EB97F60" w14:textId="77777777" w:rsidR="00A50537" w:rsidRPr="00872AEE" w:rsidRDefault="00A50537" w:rsidP="00B1622A">
            <w:pPr>
              <w:rPr>
                <w:rFonts w:ascii="Arial" w:hAnsi="Arial" w:cs="Arial"/>
                <w:sz w:val="16"/>
                <w:szCs w:val="16"/>
                <w:lang w:val="en-GB"/>
              </w:rPr>
            </w:pPr>
          </w:p>
          <w:p w14:paraId="5D5865B5"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Digestive Disorders Foundation</w:t>
            </w:r>
          </w:p>
          <w:p w14:paraId="2342B6E2" w14:textId="77777777" w:rsidR="00A50537" w:rsidRPr="00872AEE" w:rsidRDefault="00A50537" w:rsidP="00B1622A">
            <w:pPr>
              <w:rPr>
                <w:rFonts w:ascii="Arial" w:hAnsi="Arial" w:cs="Arial"/>
                <w:sz w:val="16"/>
                <w:szCs w:val="16"/>
                <w:lang w:val="en-GB"/>
              </w:rPr>
            </w:pPr>
          </w:p>
          <w:p w14:paraId="516EC5AE" w14:textId="77777777" w:rsidR="00A50537" w:rsidRPr="00872AEE" w:rsidRDefault="00A50537" w:rsidP="00B1622A">
            <w:pPr>
              <w:rPr>
                <w:rFonts w:ascii="Arial" w:hAnsi="Arial" w:cs="Arial"/>
                <w:sz w:val="20"/>
                <w:szCs w:val="20"/>
                <w:lang w:val="en-GB"/>
              </w:rPr>
            </w:pPr>
            <w:r w:rsidRPr="00872AEE">
              <w:rPr>
                <w:rFonts w:ascii="Arial" w:hAnsi="Arial" w:cs="Arial"/>
                <w:sz w:val="20"/>
                <w:szCs w:val="20"/>
                <w:lang w:val="en-GB"/>
              </w:rPr>
              <w:t>Pathological Society</w:t>
            </w:r>
          </w:p>
          <w:p w14:paraId="21A28C4A" w14:textId="77777777" w:rsidR="00A50537" w:rsidRPr="00872AEE" w:rsidRDefault="00A50537" w:rsidP="00B1622A">
            <w:pPr>
              <w:rPr>
                <w:rFonts w:ascii="Arial" w:hAnsi="Arial" w:cs="Arial"/>
                <w:sz w:val="20"/>
                <w:szCs w:val="20"/>
                <w:lang w:val="en-GB"/>
              </w:rPr>
            </w:pPr>
          </w:p>
          <w:p w14:paraId="73ECB1D2" w14:textId="77777777" w:rsidR="00A50537" w:rsidRDefault="00A50537"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5A6EB54E" w14:textId="77777777" w:rsidR="00A50537" w:rsidRDefault="00A50537" w:rsidP="00B1622A">
            <w:pPr>
              <w:rPr>
                <w:rFonts w:ascii="Arial" w:hAnsi="Arial" w:cs="Arial"/>
                <w:sz w:val="20"/>
                <w:szCs w:val="20"/>
                <w:lang w:val="en-GB"/>
              </w:rPr>
            </w:pPr>
          </w:p>
          <w:p w14:paraId="642E6074" w14:textId="77777777" w:rsidR="00A50537" w:rsidRPr="00872AEE" w:rsidRDefault="00A50537"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62372A4A" w14:textId="77777777" w:rsidR="00A50537" w:rsidRPr="00872AEE" w:rsidRDefault="00A50537" w:rsidP="00B1622A">
            <w:pPr>
              <w:rPr>
                <w:rFonts w:ascii="Arial" w:hAnsi="Arial" w:cs="Arial"/>
                <w:sz w:val="20"/>
                <w:szCs w:val="20"/>
                <w:lang w:val="en-GB"/>
              </w:rPr>
            </w:pPr>
          </w:p>
        </w:tc>
      </w:tr>
      <w:tr w:rsidR="00A50537" w:rsidRPr="00872AEE" w14:paraId="552D236E" w14:textId="77777777" w:rsidTr="00A50537">
        <w:tc>
          <w:tcPr>
            <w:tcW w:w="1951" w:type="dxa"/>
            <w:tcBorders>
              <w:bottom w:val="single" w:sz="4" w:space="0" w:color="auto"/>
            </w:tcBorders>
          </w:tcPr>
          <w:p w14:paraId="308FD511"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Background information:</w:t>
            </w:r>
          </w:p>
          <w:p w14:paraId="18EDB63C" w14:textId="77777777" w:rsidR="00A50537" w:rsidRPr="00872AEE" w:rsidRDefault="00A50537" w:rsidP="00B1622A">
            <w:pPr>
              <w:rPr>
                <w:rFonts w:ascii="Arial" w:hAnsi="Arial" w:cs="Arial"/>
                <w:b/>
                <w:sz w:val="20"/>
                <w:szCs w:val="20"/>
                <w:lang w:val="en-GB"/>
              </w:rPr>
            </w:pPr>
          </w:p>
          <w:p w14:paraId="7274D317" w14:textId="77777777" w:rsidR="00A50537" w:rsidRPr="00872AEE" w:rsidRDefault="00A50537" w:rsidP="00B1622A">
            <w:pPr>
              <w:rPr>
                <w:rFonts w:ascii="Arial" w:hAnsi="Arial" w:cs="Arial"/>
                <w:b/>
                <w:sz w:val="20"/>
                <w:szCs w:val="20"/>
                <w:lang w:val="en-GB"/>
              </w:rPr>
            </w:pPr>
          </w:p>
          <w:p w14:paraId="06D31B82" w14:textId="77777777" w:rsidR="00A50537" w:rsidRPr="00872AEE" w:rsidRDefault="00A50537" w:rsidP="00B1622A">
            <w:pPr>
              <w:rPr>
                <w:rFonts w:ascii="Arial" w:hAnsi="Arial" w:cs="Arial"/>
                <w:b/>
                <w:sz w:val="20"/>
                <w:szCs w:val="20"/>
                <w:lang w:val="en-GB"/>
              </w:rPr>
            </w:pPr>
          </w:p>
          <w:p w14:paraId="6BD31155" w14:textId="77777777" w:rsidR="00A50537" w:rsidRPr="00872AEE" w:rsidRDefault="00A50537" w:rsidP="00B1622A">
            <w:pPr>
              <w:rPr>
                <w:rFonts w:ascii="Arial" w:hAnsi="Arial" w:cs="Arial"/>
                <w:b/>
                <w:sz w:val="20"/>
                <w:szCs w:val="20"/>
                <w:lang w:val="en-GB"/>
              </w:rPr>
            </w:pPr>
          </w:p>
          <w:p w14:paraId="44C5457A" w14:textId="77777777" w:rsidR="00A50537" w:rsidRPr="00872AEE" w:rsidRDefault="00A50537" w:rsidP="00B1622A">
            <w:pPr>
              <w:rPr>
                <w:rFonts w:ascii="Arial" w:hAnsi="Arial" w:cs="Arial"/>
                <w:b/>
                <w:sz w:val="20"/>
                <w:szCs w:val="20"/>
                <w:lang w:val="en-GB"/>
              </w:rPr>
            </w:pPr>
          </w:p>
          <w:p w14:paraId="5F073DDF" w14:textId="77777777" w:rsidR="00A50537" w:rsidRPr="00872AEE" w:rsidRDefault="00A50537" w:rsidP="00B1622A">
            <w:pPr>
              <w:rPr>
                <w:rFonts w:ascii="Arial" w:hAnsi="Arial" w:cs="Arial"/>
                <w:b/>
                <w:sz w:val="20"/>
                <w:szCs w:val="20"/>
                <w:lang w:val="en-GB"/>
              </w:rPr>
            </w:pPr>
          </w:p>
        </w:tc>
        <w:tc>
          <w:tcPr>
            <w:tcW w:w="8392" w:type="dxa"/>
            <w:gridSpan w:val="4"/>
            <w:tcBorders>
              <w:bottom w:val="single" w:sz="4" w:space="0" w:color="auto"/>
            </w:tcBorders>
          </w:tcPr>
          <w:p w14:paraId="33DD8B13" w14:textId="77777777" w:rsidR="00A50537" w:rsidRPr="00872AEE" w:rsidRDefault="00A50537" w:rsidP="00B1622A">
            <w:pPr>
              <w:rPr>
                <w:rFonts w:ascii="Arial" w:hAnsi="Arial" w:cs="Arial"/>
                <w:sz w:val="20"/>
                <w:szCs w:val="20"/>
                <w:lang w:val="en-GB"/>
              </w:rPr>
            </w:pPr>
            <w:r>
              <w:rPr>
                <w:rFonts w:ascii="Arial" w:hAnsi="Arial" w:cs="Arial"/>
                <w:sz w:val="20"/>
                <w:szCs w:val="20"/>
                <w:lang w:val="en-GB"/>
              </w:rPr>
              <w:t xml:space="preserve">CBL is core to teaching and learning in undergraduate medical education at Queen’s. Clinical cases used in CBL aim to reflect the diverse populations that doctors will be caring for. Challenges in embedding diversity into cases include striking a balance between the probability of certain diseases occurring among certain minoritized populations and the risk of stereotyping </w:t>
            </w:r>
            <w:r w:rsidRPr="009778BC">
              <w:rPr>
                <w:rFonts w:ascii="Arial" w:hAnsi="Arial" w:cs="Arial"/>
                <w:sz w:val="20"/>
                <w:szCs w:val="20"/>
                <w:lang w:val="en-GB"/>
              </w:rPr>
              <w:t>(</w:t>
            </w:r>
            <w:r w:rsidRPr="009778BC">
              <w:rPr>
                <w:rFonts w:ascii="Arial" w:hAnsi="Arial" w:cs="Arial"/>
                <w:sz w:val="20"/>
                <w:szCs w:val="20"/>
              </w:rPr>
              <w:t>John Cookson Ethnicity in clinical vignettes, Medical Teache</w:t>
            </w:r>
            <w:r>
              <w:rPr>
                <w:rFonts w:ascii="Arial" w:hAnsi="Arial" w:cs="Arial"/>
                <w:sz w:val="20"/>
                <w:szCs w:val="20"/>
              </w:rPr>
              <w:t>r. 2023</w:t>
            </w:r>
            <w:r w:rsidRPr="009778BC">
              <w:rPr>
                <w:rFonts w:ascii="Arial" w:hAnsi="Arial" w:cs="Arial"/>
                <w:sz w:val="20"/>
                <w:szCs w:val="20"/>
                <w:lang w:val="en-GB"/>
              </w:rPr>
              <w:t>).</w:t>
            </w:r>
            <w:r>
              <w:rPr>
                <w:rFonts w:ascii="Arial" w:hAnsi="Arial" w:cs="Arial"/>
                <w:sz w:val="20"/>
                <w:szCs w:val="20"/>
                <w:lang w:val="en-GB"/>
              </w:rPr>
              <w:t xml:space="preserve"> Developing patient identities that intersect is another challenge. There does not exist any guidance about how to embed diversity into clinical cases.</w:t>
            </w:r>
          </w:p>
        </w:tc>
      </w:tr>
      <w:tr w:rsidR="00A50537" w:rsidRPr="00872AEE" w14:paraId="154CDFD5" w14:textId="77777777" w:rsidTr="00A50537">
        <w:trPr>
          <w:trHeight w:val="1197"/>
        </w:trPr>
        <w:tc>
          <w:tcPr>
            <w:tcW w:w="1951" w:type="dxa"/>
            <w:tcBorders>
              <w:bottom w:val="single" w:sz="4" w:space="0" w:color="auto"/>
            </w:tcBorders>
          </w:tcPr>
          <w:p w14:paraId="3FB51066"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Aims / objectives</w:t>
            </w:r>
          </w:p>
        </w:tc>
        <w:tc>
          <w:tcPr>
            <w:tcW w:w="8392" w:type="dxa"/>
            <w:gridSpan w:val="4"/>
            <w:tcBorders>
              <w:bottom w:val="single" w:sz="4" w:space="0" w:color="auto"/>
            </w:tcBorders>
          </w:tcPr>
          <w:p w14:paraId="2042DFF0" w14:textId="77777777" w:rsidR="00A50537" w:rsidRDefault="00A50537" w:rsidP="00B1622A">
            <w:pPr>
              <w:rPr>
                <w:rFonts w:ascii="Arial" w:hAnsi="Arial" w:cs="Arial"/>
                <w:sz w:val="20"/>
                <w:szCs w:val="20"/>
                <w:lang w:val="en-GB"/>
              </w:rPr>
            </w:pPr>
            <w:r>
              <w:rPr>
                <w:rFonts w:ascii="Arial" w:hAnsi="Arial" w:cs="Arial"/>
                <w:sz w:val="20"/>
                <w:szCs w:val="20"/>
                <w:lang w:val="en-GB"/>
              </w:rPr>
              <w:t>Aims: To explore how to embed diversity into clinical cases.</w:t>
            </w:r>
          </w:p>
          <w:p w14:paraId="4095CD95" w14:textId="77777777" w:rsidR="00A50537" w:rsidRPr="00FD66AD" w:rsidRDefault="00A50537" w:rsidP="00B1622A">
            <w:pPr>
              <w:rPr>
                <w:rFonts w:ascii="Arial" w:hAnsi="Arial" w:cs="Arial"/>
                <w:sz w:val="20"/>
                <w:szCs w:val="20"/>
                <w:lang w:val="en-GB"/>
              </w:rPr>
            </w:pPr>
            <w:r>
              <w:rPr>
                <w:rFonts w:ascii="Arial" w:hAnsi="Arial" w:cs="Arial"/>
                <w:sz w:val="20"/>
                <w:szCs w:val="20"/>
                <w:lang w:val="en-GB"/>
              </w:rPr>
              <w:t>Objectives</w:t>
            </w:r>
          </w:p>
          <w:p w14:paraId="4DFCAD56" w14:textId="77777777" w:rsidR="00A50537" w:rsidRDefault="00A50537" w:rsidP="00A50537">
            <w:pPr>
              <w:pStyle w:val="ListParagraph"/>
              <w:numPr>
                <w:ilvl w:val="0"/>
                <w:numId w:val="34"/>
              </w:numPr>
              <w:contextualSpacing/>
              <w:rPr>
                <w:rFonts w:ascii="Arial" w:hAnsi="Arial" w:cs="Arial"/>
                <w:sz w:val="20"/>
                <w:szCs w:val="20"/>
                <w:lang w:val="en-GB"/>
              </w:rPr>
            </w:pPr>
            <w:r>
              <w:rPr>
                <w:rFonts w:ascii="Arial" w:hAnsi="Arial" w:cs="Arial"/>
                <w:sz w:val="20"/>
                <w:szCs w:val="20"/>
                <w:lang w:val="en-GB"/>
              </w:rPr>
              <w:t xml:space="preserve">Identify </w:t>
            </w:r>
            <w:r w:rsidRPr="00FD66AD">
              <w:rPr>
                <w:rFonts w:ascii="Arial" w:hAnsi="Arial" w:cs="Arial"/>
                <w:sz w:val="20"/>
                <w:szCs w:val="20"/>
                <w:lang w:val="en-GB"/>
              </w:rPr>
              <w:t xml:space="preserve">good </w:t>
            </w:r>
            <w:proofErr w:type="gramStart"/>
            <w:r w:rsidRPr="00FD66AD">
              <w:rPr>
                <w:rFonts w:ascii="Arial" w:hAnsi="Arial" w:cs="Arial"/>
                <w:sz w:val="20"/>
                <w:szCs w:val="20"/>
                <w:lang w:val="en-GB"/>
              </w:rPr>
              <w:t>practice</w:t>
            </w:r>
            <w:r>
              <w:rPr>
                <w:rFonts w:ascii="Arial" w:hAnsi="Arial" w:cs="Arial"/>
                <w:sz w:val="20"/>
                <w:szCs w:val="20"/>
                <w:lang w:val="en-GB"/>
              </w:rPr>
              <w:t>;</w:t>
            </w:r>
            <w:proofErr w:type="gramEnd"/>
            <w:r w:rsidRPr="00FD66AD">
              <w:rPr>
                <w:rFonts w:ascii="Arial" w:hAnsi="Arial" w:cs="Arial"/>
                <w:sz w:val="20"/>
                <w:szCs w:val="20"/>
                <w:lang w:val="en-GB"/>
              </w:rPr>
              <w:t xml:space="preserve"> </w:t>
            </w:r>
          </w:p>
          <w:p w14:paraId="71929EC5" w14:textId="77777777" w:rsidR="00A50537" w:rsidRDefault="00A50537" w:rsidP="00A50537">
            <w:pPr>
              <w:pStyle w:val="ListParagraph"/>
              <w:numPr>
                <w:ilvl w:val="0"/>
                <w:numId w:val="34"/>
              </w:numPr>
              <w:contextualSpacing/>
              <w:rPr>
                <w:rFonts w:ascii="Arial" w:hAnsi="Arial" w:cs="Arial"/>
                <w:sz w:val="20"/>
                <w:szCs w:val="20"/>
                <w:lang w:val="en-GB"/>
              </w:rPr>
            </w:pPr>
            <w:r>
              <w:rPr>
                <w:rFonts w:ascii="Arial" w:hAnsi="Arial" w:cs="Arial"/>
                <w:sz w:val="20"/>
                <w:szCs w:val="20"/>
                <w:lang w:val="en-GB"/>
              </w:rPr>
              <w:t xml:space="preserve">develop guidelines that can be used to review and write </w:t>
            </w:r>
            <w:proofErr w:type="gramStart"/>
            <w:r>
              <w:rPr>
                <w:rFonts w:ascii="Arial" w:hAnsi="Arial" w:cs="Arial"/>
                <w:sz w:val="20"/>
                <w:szCs w:val="20"/>
                <w:lang w:val="en-GB"/>
              </w:rPr>
              <w:t>cases;</w:t>
            </w:r>
            <w:proofErr w:type="gramEnd"/>
            <w:r w:rsidRPr="00FD66AD">
              <w:rPr>
                <w:rFonts w:ascii="Arial" w:hAnsi="Arial" w:cs="Arial"/>
                <w:sz w:val="20"/>
                <w:szCs w:val="20"/>
                <w:lang w:val="en-GB"/>
              </w:rPr>
              <w:t xml:space="preserve"> </w:t>
            </w:r>
          </w:p>
          <w:p w14:paraId="6A45DA87" w14:textId="77777777" w:rsidR="00A50537" w:rsidRDefault="00A50537" w:rsidP="00A50537">
            <w:pPr>
              <w:pStyle w:val="ListParagraph"/>
              <w:numPr>
                <w:ilvl w:val="0"/>
                <w:numId w:val="34"/>
              </w:numPr>
              <w:contextualSpacing/>
              <w:rPr>
                <w:rFonts w:ascii="Arial" w:hAnsi="Arial" w:cs="Arial"/>
                <w:sz w:val="20"/>
                <w:szCs w:val="20"/>
                <w:lang w:val="en-GB"/>
              </w:rPr>
            </w:pPr>
            <w:r>
              <w:rPr>
                <w:rFonts w:ascii="Arial" w:hAnsi="Arial" w:cs="Arial"/>
                <w:sz w:val="20"/>
                <w:szCs w:val="20"/>
                <w:lang w:val="en-GB"/>
              </w:rPr>
              <w:t>develop a small number of clinical cases for different protected characteristics as exemplars.</w:t>
            </w:r>
          </w:p>
          <w:p w14:paraId="20E1E64D" w14:textId="77777777" w:rsidR="00632E40" w:rsidRPr="00872AEE" w:rsidRDefault="00632E40" w:rsidP="00632E40">
            <w:pPr>
              <w:pStyle w:val="ListParagraph"/>
              <w:contextualSpacing/>
              <w:rPr>
                <w:rFonts w:ascii="Arial" w:hAnsi="Arial" w:cs="Arial"/>
                <w:sz w:val="20"/>
                <w:szCs w:val="20"/>
                <w:lang w:val="en-GB"/>
              </w:rPr>
            </w:pPr>
          </w:p>
        </w:tc>
      </w:tr>
      <w:tr w:rsidR="00A50537" w:rsidRPr="006626BB" w14:paraId="3CCBFB6A" w14:textId="77777777" w:rsidTr="00632E40">
        <w:trPr>
          <w:trHeight w:val="1798"/>
        </w:trPr>
        <w:tc>
          <w:tcPr>
            <w:tcW w:w="1951" w:type="dxa"/>
            <w:tcBorders>
              <w:bottom w:val="single" w:sz="4" w:space="0" w:color="auto"/>
            </w:tcBorders>
          </w:tcPr>
          <w:p w14:paraId="4133A946" w14:textId="77777777" w:rsidR="00A50537" w:rsidRPr="00872AEE" w:rsidRDefault="00A50537" w:rsidP="00B1622A">
            <w:pPr>
              <w:rPr>
                <w:rFonts w:ascii="Arial" w:hAnsi="Arial" w:cs="Arial"/>
                <w:b/>
                <w:sz w:val="20"/>
                <w:szCs w:val="20"/>
                <w:lang w:val="en-GB"/>
              </w:rPr>
            </w:pPr>
            <w:r w:rsidRPr="00872AEE">
              <w:rPr>
                <w:rFonts w:ascii="Arial" w:hAnsi="Arial" w:cs="Arial"/>
                <w:b/>
                <w:sz w:val="20"/>
                <w:szCs w:val="20"/>
                <w:lang w:val="en-GB"/>
              </w:rPr>
              <w:t>Techniques employed:</w:t>
            </w:r>
          </w:p>
          <w:p w14:paraId="75F1B36D" w14:textId="77777777" w:rsidR="00A50537" w:rsidRPr="00872AEE" w:rsidRDefault="00A50537" w:rsidP="00B1622A">
            <w:pPr>
              <w:rPr>
                <w:rFonts w:ascii="Arial" w:hAnsi="Arial" w:cs="Arial"/>
                <w:b/>
                <w:sz w:val="20"/>
                <w:szCs w:val="20"/>
                <w:lang w:val="en-GB"/>
              </w:rPr>
            </w:pPr>
          </w:p>
          <w:p w14:paraId="547D43FF" w14:textId="77777777" w:rsidR="00A50537" w:rsidRPr="00872AEE" w:rsidRDefault="00A50537" w:rsidP="00B1622A">
            <w:pPr>
              <w:rPr>
                <w:rFonts w:ascii="Arial" w:hAnsi="Arial" w:cs="Arial"/>
                <w:b/>
                <w:sz w:val="20"/>
                <w:szCs w:val="20"/>
                <w:lang w:val="en-GB"/>
              </w:rPr>
            </w:pPr>
          </w:p>
          <w:p w14:paraId="64A680F3" w14:textId="77777777" w:rsidR="00A50537" w:rsidRPr="00872AEE" w:rsidRDefault="00A50537" w:rsidP="00B1622A">
            <w:pPr>
              <w:rPr>
                <w:rFonts w:ascii="Arial" w:hAnsi="Arial" w:cs="Arial"/>
                <w:b/>
                <w:sz w:val="20"/>
                <w:szCs w:val="20"/>
                <w:lang w:val="en-GB"/>
              </w:rPr>
            </w:pPr>
          </w:p>
          <w:p w14:paraId="62ADD905" w14:textId="77777777" w:rsidR="00A50537" w:rsidRPr="00872AEE" w:rsidRDefault="00A50537" w:rsidP="00B1622A">
            <w:pPr>
              <w:rPr>
                <w:rFonts w:ascii="Arial" w:hAnsi="Arial" w:cs="Arial"/>
                <w:b/>
                <w:sz w:val="20"/>
                <w:szCs w:val="20"/>
                <w:lang w:val="en-GB"/>
              </w:rPr>
            </w:pPr>
          </w:p>
        </w:tc>
        <w:tc>
          <w:tcPr>
            <w:tcW w:w="8392" w:type="dxa"/>
            <w:gridSpan w:val="4"/>
            <w:tcBorders>
              <w:bottom w:val="single" w:sz="4" w:space="0" w:color="auto"/>
            </w:tcBorders>
          </w:tcPr>
          <w:p w14:paraId="426B807D" w14:textId="77777777" w:rsidR="00A50537" w:rsidRDefault="00A50537" w:rsidP="00B1622A">
            <w:pPr>
              <w:pStyle w:val="ListParagraph"/>
              <w:rPr>
                <w:rFonts w:ascii="Arial" w:hAnsi="Arial" w:cs="Arial"/>
                <w:sz w:val="20"/>
                <w:szCs w:val="20"/>
                <w:lang w:val="en-GB"/>
              </w:rPr>
            </w:pPr>
          </w:p>
          <w:p w14:paraId="312D15ED" w14:textId="77777777" w:rsidR="00A50537" w:rsidRDefault="00A50537" w:rsidP="00A50537">
            <w:pPr>
              <w:pStyle w:val="ListParagraph"/>
              <w:numPr>
                <w:ilvl w:val="0"/>
                <w:numId w:val="35"/>
              </w:numPr>
              <w:contextualSpacing/>
              <w:rPr>
                <w:rFonts w:ascii="Arial" w:hAnsi="Arial" w:cs="Arial"/>
                <w:sz w:val="20"/>
                <w:szCs w:val="20"/>
                <w:lang w:val="en-GB"/>
              </w:rPr>
            </w:pPr>
            <w:r w:rsidRPr="00427240">
              <w:rPr>
                <w:rFonts w:ascii="Arial" w:hAnsi="Arial" w:cs="Arial"/>
                <w:sz w:val="20"/>
                <w:szCs w:val="20"/>
                <w:lang w:val="en-GB"/>
              </w:rPr>
              <w:t xml:space="preserve">Review the </w:t>
            </w:r>
            <w:proofErr w:type="gramStart"/>
            <w:r w:rsidRPr="00427240">
              <w:rPr>
                <w:rFonts w:ascii="Arial" w:hAnsi="Arial" w:cs="Arial"/>
                <w:sz w:val="20"/>
                <w:szCs w:val="20"/>
                <w:lang w:val="en-GB"/>
              </w:rPr>
              <w:t>literature</w:t>
            </w:r>
            <w:r>
              <w:rPr>
                <w:rFonts w:ascii="Arial" w:hAnsi="Arial" w:cs="Arial"/>
                <w:sz w:val="20"/>
                <w:szCs w:val="20"/>
                <w:lang w:val="en-GB"/>
              </w:rPr>
              <w:t>;</w:t>
            </w:r>
            <w:proofErr w:type="gramEnd"/>
            <w:r w:rsidRPr="00427240">
              <w:rPr>
                <w:rFonts w:ascii="Arial" w:hAnsi="Arial" w:cs="Arial"/>
                <w:sz w:val="20"/>
                <w:szCs w:val="20"/>
                <w:lang w:val="en-GB"/>
              </w:rPr>
              <w:t xml:space="preserve"> </w:t>
            </w:r>
          </w:p>
          <w:p w14:paraId="29AEE8C2" w14:textId="77777777" w:rsidR="00A50537" w:rsidRDefault="00A50537" w:rsidP="00A50537">
            <w:pPr>
              <w:pStyle w:val="ListParagraph"/>
              <w:numPr>
                <w:ilvl w:val="0"/>
                <w:numId w:val="35"/>
              </w:numPr>
              <w:contextualSpacing/>
              <w:rPr>
                <w:rFonts w:ascii="Arial" w:hAnsi="Arial" w:cs="Arial"/>
                <w:sz w:val="20"/>
                <w:szCs w:val="20"/>
                <w:lang w:val="en-GB"/>
              </w:rPr>
            </w:pPr>
            <w:r>
              <w:rPr>
                <w:rFonts w:ascii="Arial" w:hAnsi="Arial" w:cs="Arial"/>
                <w:sz w:val="20"/>
                <w:szCs w:val="20"/>
                <w:lang w:val="en-GB"/>
              </w:rPr>
              <w:t>f</w:t>
            </w:r>
            <w:r w:rsidRPr="00427240">
              <w:rPr>
                <w:rFonts w:ascii="Arial" w:hAnsi="Arial" w:cs="Arial"/>
                <w:sz w:val="20"/>
                <w:szCs w:val="20"/>
                <w:lang w:val="en-GB"/>
              </w:rPr>
              <w:t>ocus groups &amp; surveys of students</w:t>
            </w:r>
            <w:r>
              <w:rPr>
                <w:rFonts w:ascii="Arial" w:hAnsi="Arial" w:cs="Arial"/>
                <w:sz w:val="20"/>
                <w:szCs w:val="20"/>
                <w:lang w:val="en-GB"/>
              </w:rPr>
              <w:t xml:space="preserve"> </w:t>
            </w:r>
            <w:r w:rsidRPr="00427240">
              <w:rPr>
                <w:rFonts w:ascii="Arial" w:hAnsi="Arial" w:cs="Arial"/>
                <w:sz w:val="20"/>
                <w:szCs w:val="20"/>
                <w:lang w:val="en-GB"/>
              </w:rPr>
              <w:t>from different protected characteristics</w:t>
            </w:r>
            <w:r>
              <w:rPr>
                <w:rFonts w:ascii="Arial" w:hAnsi="Arial" w:cs="Arial"/>
                <w:sz w:val="20"/>
                <w:szCs w:val="20"/>
                <w:lang w:val="en-GB"/>
              </w:rPr>
              <w:t xml:space="preserve"> and analysis of </w:t>
            </w:r>
            <w:proofErr w:type="gramStart"/>
            <w:r>
              <w:rPr>
                <w:rFonts w:ascii="Arial" w:hAnsi="Arial" w:cs="Arial"/>
                <w:sz w:val="20"/>
                <w:szCs w:val="20"/>
                <w:lang w:val="en-GB"/>
              </w:rPr>
              <w:t>these;</w:t>
            </w:r>
            <w:proofErr w:type="gramEnd"/>
            <w:r>
              <w:rPr>
                <w:rFonts w:ascii="Arial" w:hAnsi="Arial" w:cs="Arial"/>
                <w:sz w:val="20"/>
                <w:szCs w:val="20"/>
                <w:lang w:val="en-GB"/>
              </w:rPr>
              <w:t xml:space="preserve"> </w:t>
            </w:r>
          </w:p>
          <w:p w14:paraId="36243524" w14:textId="77777777" w:rsidR="00A50537" w:rsidRDefault="00A50537" w:rsidP="00A50537">
            <w:pPr>
              <w:pStyle w:val="ListParagraph"/>
              <w:numPr>
                <w:ilvl w:val="0"/>
                <w:numId w:val="35"/>
              </w:numPr>
              <w:contextualSpacing/>
              <w:rPr>
                <w:rFonts w:ascii="Arial" w:hAnsi="Arial" w:cs="Arial"/>
                <w:sz w:val="20"/>
                <w:szCs w:val="20"/>
                <w:lang w:val="en-GB"/>
              </w:rPr>
            </w:pPr>
            <w:r>
              <w:rPr>
                <w:rFonts w:ascii="Arial" w:hAnsi="Arial" w:cs="Arial"/>
                <w:sz w:val="20"/>
                <w:szCs w:val="20"/>
                <w:lang w:val="en-GB"/>
              </w:rPr>
              <w:t xml:space="preserve">interviews with third sector </w:t>
            </w:r>
            <w:proofErr w:type="gramStart"/>
            <w:r>
              <w:rPr>
                <w:rFonts w:ascii="Arial" w:hAnsi="Arial" w:cs="Arial"/>
                <w:sz w:val="20"/>
                <w:szCs w:val="20"/>
                <w:lang w:val="en-GB"/>
              </w:rPr>
              <w:t>organisations;</w:t>
            </w:r>
            <w:proofErr w:type="gramEnd"/>
          </w:p>
          <w:p w14:paraId="261777AD" w14:textId="77777777" w:rsidR="00A50537" w:rsidRDefault="00A50537" w:rsidP="00A50537">
            <w:pPr>
              <w:pStyle w:val="ListParagraph"/>
              <w:numPr>
                <w:ilvl w:val="0"/>
                <w:numId w:val="35"/>
              </w:numPr>
              <w:contextualSpacing/>
              <w:rPr>
                <w:rFonts w:ascii="Arial" w:hAnsi="Arial" w:cs="Arial"/>
                <w:sz w:val="20"/>
                <w:szCs w:val="20"/>
                <w:lang w:val="en-GB"/>
              </w:rPr>
            </w:pPr>
            <w:r>
              <w:rPr>
                <w:rFonts w:ascii="Arial" w:hAnsi="Arial" w:cs="Arial"/>
                <w:sz w:val="20"/>
                <w:szCs w:val="20"/>
                <w:lang w:val="en-GB"/>
              </w:rPr>
              <w:t>identify practices used by other medical schools.</w:t>
            </w:r>
          </w:p>
          <w:p w14:paraId="6D56FA44" w14:textId="77777777" w:rsidR="00A50537" w:rsidRPr="006626BB" w:rsidRDefault="00A50537" w:rsidP="00632E40">
            <w:pPr>
              <w:rPr>
                <w:rFonts w:ascii="Arial" w:hAnsi="Arial" w:cs="Arial"/>
                <w:sz w:val="20"/>
                <w:szCs w:val="20"/>
                <w:lang w:val="en-GB"/>
              </w:rPr>
            </w:pPr>
          </w:p>
        </w:tc>
      </w:tr>
    </w:tbl>
    <w:p w14:paraId="1612426B" w14:textId="77777777" w:rsidR="005B2100" w:rsidRPr="00E37557" w:rsidRDefault="005B2100" w:rsidP="0016675B">
      <w:pPr>
        <w:rPr>
          <w:rFonts w:ascii="Arial" w:hAnsi="Arial" w:cs="Arial"/>
          <w:b/>
          <w:color w:val="C00000"/>
          <w:sz w:val="40"/>
          <w:szCs w:val="40"/>
          <w:u w:val="single"/>
          <w:lang w:val="en-GB"/>
        </w:rPr>
      </w:pPr>
    </w:p>
    <w:p w14:paraId="504A252E" w14:textId="77777777" w:rsidR="004D6A4D" w:rsidRDefault="004D6A4D" w:rsidP="005B2100">
      <w:pPr>
        <w:jc w:val="center"/>
        <w:rPr>
          <w:rFonts w:ascii="Arial" w:hAnsi="Arial" w:cs="Arial"/>
          <w:b/>
          <w:color w:val="FF0000"/>
          <w:sz w:val="40"/>
          <w:szCs w:val="40"/>
          <w:u w:val="single"/>
          <w:lang w:val="en-GB"/>
        </w:rPr>
      </w:pPr>
    </w:p>
    <w:p w14:paraId="2F25241D" w14:textId="7A28C0C5" w:rsidR="00933C82" w:rsidRDefault="00933C82">
      <w:pPr>
        <w:rPr>
          <w:rFonts w:ascii="Arial" w:hAnsi="Arial" w:cs="Arial"/>
          <w:b/>
          <w:color w:val="C00000"/>
          <w:sz w:val="40"/>
          <w:szCs w:val="40"/>
          <w:u w:val="single"/>
          <w:lang w:val="en-GB"/>
        </w:rPr>
      </w:pPr>
      <w:r>
        <w:rPr>
          <w:rFonts w:ascii="Arial" w:hAnsi="Arial" w:cs="Arial"/>
          <w:b/>
          <w:color w:val="C00000"/>
          <w:sz w:val="40"/>
          <w:szCs w:val="40"/>
          <w:u w:val="single"/>
          <w:lang w:val="en-GB"/>
        </w:rPr>
        <w:br w:type="page"/>
      </w:r>
    </w:p>
    <w:p w14:paraId="62DB80A1" w14:textId="77777777" w:rsidR="00933C82" w:rsidRPr="00933C82" w:rsidRDefault="00933C82" w:rsidP="00933C82">
      <w:pPr>
        <w:spacing w:line="360" w:lineRule="auto"/>
        <w:jc w:val="center"/>
        <w:rPr>
          <w:rFonts w:ascii="Arial" w:hAnsi="Arial" w:cs="Arial"/>
          <w:b/>
          <w:bCs/>
          <w:color w:val="C00000"/>
          <w:sz w:val="40"/>
          <w:szCs w:val="40"/>
          <w:u w:val="single"/>
        </w:rPr>
      </w:pPr>
      <w:r w:rsidRPr="00933C82">
        <w:rPr>
          <w:rFonts w:ascii="Arial" w:hAnsi="Arial" w:cs="Arial"/>
          <w:b/>
          <w:bCs/>
          <w:color w:val="C00000"/>
          <w:sz w:val="40"/>
          <w:szCs w:val="40"/>
          <w:u w:val="single"/>
        </w:rPr>
        <w:lastRenderedPageBreak/>
        <w:t>Projects Hosted by the Patrick G Johnston Centre for Cancer Research</w:t>
      </w:r>
    </w:p>
    <w:p w14:paraId="08784DCA" w14:textId="77777777" w:rsidR="0047714F" w:rsidRDefault="0047714F" w:rsidP="00236441">
      <w:pPr>
        <w:jc w:val="center"/>
        <w:rPr>
          <w:rFonts w:ascii="Arial" w:hAnsi="Arial" w:cs="Arial"/>
          <w:b/>
          <w:color w:val="C00000"/>
          <w:sz w:val="40"/>
          <w:szCs w:val="40"/>
          <w:u w:val="single"/>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435"/>
      </w:tblGrid>
      <w:tr w:rsidR="00933C82" w:rsidRPr="00872AEE" w14:paraId="7613BED2" w14:textId="77777777" w:rsidTr="00933C82">
        <w:tc>
          <w:tcPr>
            <w:tcW w:w="1951" w:type="dxa"/>
          </w:tcPr>
          <w:p w14:paraId="71D9D9EC"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Project Title</w:t>
            </w:r>
          </w:p>
        </w:tc>
        <w:tc>
          <w:tcPr>
            <w:tcW w:w="8392" w:type="dxa"/>
            <w:gridSpan w:val="4"/>
          </w:tcPr>
          <w:p w14:paraId="4D8A2C6B" w14:textId="77777777" w:rsidR="00933C82" w:rsidRPr="00933C82" w:rsidRDefault="00933C82" w:rsidP="00B1622A">
            <w:pPr>
              <w:rPr>
                <w:rFonts w:ascii="Arial" w:hAnsi="Arial" w:cs="Arial"/>
                <w:b/>
                <w:sz w:val="22"/>
                <w:szCs w:val="22"/>
                <w:lang w:val="en-GB"/>
              </w:rPr>
            </w:pPr>
            <w:bookmarkStart w:id="14" w:name="Cathepsin"/>
            <w:r w:rsidRPr="00933C82">
              <w:rPr>
                <w:rFonts w:ascii="Arial" w:hAnsi="Arial" w:cs="Arial"/>
                <w:b/>
                <w:sz w:val="22"/>
                <w:szCs w:val="22"/>
                <w:lang w:val="en-GB"/>
              </w:rPr>
              <w:t>Testing of a potential Cathepsin S PROTAC System for the Treatment of Inflammatory Disease</w:t>
            </w:r>
          </w:p>
          <w:bookmarkEnd w:id="14"/>
          <w:p w14:paraId="48D6DE1C" w14:textId="77777777" w:rsidR="00933C82" w:rsidRPr="00872AEE" w:rsidRDefault="00933C82" w:rsidP="00B1622A">
            <w:pPr>
              <w:rPr>
                <w:rFonts w:ascii="Arial" w:hAnsi="Arial" w:cs="Arial"/>
                <w:sz w:val="20"/>
                <w:szCs w:val="20"/>
                <w:lang w:val="en-GB"/>
              </w:rPr>
            </w:pPr>
          </w:p>
        </w:tc>
      </w:tr>
      <w:tr w:rsidR="00933C82" w:rsidRPr="00872AEE" w14:paraId="0C7C50C8" w14:textId="77777777" w:rsidTr="00933C82">
        <w:tc>
          <w:tcPr>
            <w:tcW w:w="1951" w:type="dxa"/>
          </w:tcPr>
          <w:p w14:paraId="6E8C78A5"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Supervisor(s)</w:t>
            </w:r>
          </w:p>
          <w:p w14:paraId="1DFD439C" w14:textId="77777777" w:rsidR="00933C82" w:rsidRPr="00872AEE" w:rsidRDefault="00933C82" w:rsidP="00B1622A">
            <w:pPr>
              <w:rPr>
                <w:rFonts w:ascii="Arial" w:hAnsi="Arial" w:cs="Arial"/>
                <w:b/>
                <w:sz w:val="20"/>
                <w:szCs w:val="20"/>
                <w:lang w:val="en-GB"/>
              </w:rPr>
            </w:pPr>
          </w:p>
        </w:tc>
        <w:tc>
          <w:tcPr>
            <w:tcW w:w="8392" w:type="dxa"/>
            <w:gridSpan w:val="4"/>
          </w:tcPr>
          <w:p w14:paraId="18178048"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1.</w:t>
            </w:r>
            <w:r>
              <w:rPr>
                <w:rFonts w:ascii="Arial" w:hAnsi="Arial" w:cs="Arial"/>
                <w:sz w:val="20"/>
                <w:szCs w:val="20"/>
                <w:lang w:val="en-GB"/>
              </w:rPr>
              <w:t xml:space="preserve"> Dr Rich Williams</w:t>
            </w:r>
          </w:p>
          <w:p w14:paraId="58A0FE01" w14:textId="77777777" w:rsidR="00933C82" w:rsidRPr="00872AEE" w:rsidRDefault="00933C82" w:rsidP="00B1622A">
            <w:pPr>
              <w:rPr>
                <w:rFonts w:ascii="Arial" w:hAnsi="Arial" w:cs="Arial"/>
                <w:sz w:val="20"/>
                <w:szCs w:val="20"/>
                <w:lang w:val="en-GB"/>
              </w:rPr>
            </w:pPr>
          </w:p>
          <w:p w14:paraId="333D60E1"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 xml:space="preserve">2. </w:t>
            </w:r>
            <w:r>
              <w:rPr>
                <w:rFonts w:ascii="Arial" w:hAnsi="Arial" w:cs="Arial"/>
                <w:sz w:val="20"/>
                <w:szCs w:val="20"/>
                <w:lang w:val="en-GB"/>
              </w:rPr>
              <w:t>Emma Clyde-Allen</w:t>
            </w:r>
          </w:p>
          <w:p w14:paraId="54BA5C86" w14:textId="77777777" w:rsidR="00933C82" w:rsidRPr="00872AEE" w:rsidRDefault="00933C82" w:rsidP="00B1622A">
            <w:pPr>
              <w:rPr>
                <w:rFonts w:ascii="Arial" w:hAnsi="Arial" w:cs="Arial"/>
                <w:sz w:val="20"/>
                <w:szCs w:val="20"/>
                <w:lang w:val="en-GB"/>
              </w:rPr>
            </w:pPr>
          </w:p>
        </w:tc>
      </w:tr>
      <w:tr w:rsidR="00933C82" w:rsidRPr="00872AEE" w14:paraId="07B85A50" w14:textId="77777777" w:rsidTr="00933C82">
        <w:tc>
          <w:tcPr>
            <w:tcW w:w="1951" w:type="dxa"/>
          </w:tcPr>
          <w:p w14:paraId="1833C2CE"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School / Centre</w:t>
            </w:r>
          </w:p>
          <w:p w14:paraId="14C50A84" w14:textId="77777777" w:rsidR="00933C82" w:rsidRPr="00872AEE" w:rsidRDefault="00933C82" w:rsidP="00B1622A">
            <w:pPr>
              <w:rPr>
                <w:rFonts w:ascii="Arial" w:hAnsi="Arial" w:cs="Arial"/>
                <w:b/>
                <w:sz w:val="20"/>
                <w:szCs w:val="20"/>
                <w:lang w:val="en-GB"/>
              </w:rPr>
            </w:pPr>
          </w:p>
        </w:tc>
        <w:tc>
          <w:tcPr>
            <w:tcW w:w="8392" w:type="dxa"/>
            <w:gridSpan w:val="4"/>
          </w:tcPr>
          <w:p w14:paraId="66312DD6" w14:textId="77777777" w:rsidR="00933C82" w:rsidRPr="00872AEE" w:rsidRDefault="00933C82" w:rsidP="00B1622A">
            <w:pPr>
              <w:rPr>
                <w:rFonts w:ascii="Arial" w:hAnsi="Arial" w:cs="Arial"/>
                <w:sz w:val="20"/>
                <w:szCs w:val="20"/>
                <w:lang w:val="en-GB"/>
              </w:rPr>
            </w:pPr>
            <w:r>
              <w:rPr>
                <w:rFonts w:ascii="Arial" w:hAnsi="Arial" w:cs="Arial"/>
                <w:sz w:val="20"/>
                <w:szCs w:val="20"/>
                <w:lang w:val="en-GB"/>
              </w:rPr>
              <w:t>PGJCCR</w:t>
            </w:r>
          </w:p>
        </w:tc>
      </w:tr>
      <w:tr w:rsidR="00933C82" w:rsidRPr="00872AEE" w14:paraId="4B74698E" w14:textId="77777777" w:rsidTr="00933C82">
        <w:trPr>
          <w:trHeight w:val="690"/>
        </w:trPr>
        <w:tc>
          <w:tcPr>
            <w:tcW w:w="1951" w:type="dxa"/>
          </w:tcPr>
          <w:p w14:paraId="466D744C"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Principal Supervisor’s Contact Details</w:t>
            </w:r>
          </w:p>
        </w:tc>
        <w:tc>
          <w:tcPr>
            <w:tcW w:w="3077" w:type="dxa"/>
            <w:gridSpan w:val="2"/>
          </w:tcPr>
          <w:p w14:paraId="70135B27" w14:textId="77777777" w:rsidR="00933C82" w:rsidRDefault="00933C82" w:rsidP="00B1622A">
            <w:pPr>
              <w:rPr>
                <w:rFonts w:ascii="Arial" w:hAnsi="Arial" w:cs="Arial"/>
                <w:sz w:val="20"/>
                <w:szCs w:val="20"/>
                <w:lang w:val="en-GB"/>
              </w:rPr>
            </w:pPr>
            <w:r w:rsidRPr="00872AEE">
              <w:rPr>
                <w:rFonts w:ascii="Arial" w:hAnsi="Arial" w:cs="Arial"/>
                <w:sz w:val="20"/>
                <w:szCs w:val="20"/>
                <w:lang w:val="en-GB"/>
              </w:rPr>
              <w:t>Email:</w:t>
            </w:r>
            <w:r>
              <w:rPr>
                <w:rFonts w:ascii="Arial" w:hAnsi="Arial" w:cs="Arial"/>
                <w:sz w:val="20"/>
                <w:szCs w:val="20"/>
                <w:lang w:val="en-GB"/>
              </w:rPr>
              <w:t xml:space="preserve"> </w:t>
            </w:r>
            <w:hyperlink r:id="rId18" w:history="1">
              <w:r w:rsidRPr="005E28EB">
                <w:rPr>
                  <w:rStyle w:val="Hyperlink"/>
                  <w:rFonts w:ascii="Arial" w:hAnsi="Arial" w:cs="Arial"/>
                  <w:sz w:val="20"/>
                  <w:szCs w:val="20"/>
                  <w:lang w:val="en-GB"/>
                </w:rPr>
                <w:t>rich.williams@qub.ac.uk</w:t>
              </w:r>
            </w:hyperlink>
          </w:p>
          <w:p w14:paraId="319CD550" w14:textId="77777777" w:rsidR="00933C82" w:rsidRPr="00872AEE" w:rsidRDefault="00933C82" w:rsidP="00B1622A">
            <w:pPr>
              <w:rPr>
                <w:rFonts w:ascii="Arial" w:hAnsi="Arial" w:cs="Arial"/>
                <w:sz w:val="20"/>
                <w:szCs w:val="20"/>
                <w:lang w:val="en-GB"/>
              </w:rPr>
            </w:pPr>
          </w:p>
        </w:tc>
        <w:tc>
          <w:tcPr>
            <w:tcW w:w="5315" w:type="dxa"/>
            <w:gridSpan w:val="2"/>
          </w:tcPr>
          <w:p w14:paraId="68B03880"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Tel:</w:t>
            </w:r>
            <w:r>
              <w:rPr>
                <w:rFonts w:ascii="Arial" w:hAnsi="Arial" w:cs="Arial"/>
                <w:sz w:val="20"/>
                <w:szCs w:val="20"/>
                <w:lang w:val="en-GB"/>
              </w:rPr>
              <w:t xml:space="preserve"> 02890972791</w:t>
            </w:r>
          </w:p>
        </w:tc>
      </w:tr>
      <w:tr w:rsidR="00933C82" w:rsidRPr="00872AEE" w14:paraId="0A1D2F0B" w14:textId="77777777" w:rsidTr="00933C82">
        <w:tc>
          <w:tcPr>
            <w:tcW w:w="1951" w:type="dxa"/>
            <w:vMerge w:val="restart"/>
          </w:tcPr>
          <w:p w14:paraId="4C024B5F"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Degree Pathway for which project is suitable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tc>
        <w:tc>
          <w:tcPr>
            <w:tcW w:w="2477" w:type="dxa"/>
            <w:shd w:val="clear" w:color="auto" w:fill="auto"/>
          </w:tcPr>
          <w:p w14:paraId="0F124CBD"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Medical Science</w:t>
            </w:r>
          </w:p>
        </w:tc>
        <w:tc>
          <w:tcPr>
            <w:tcW w:w="600" w:type="dxa"/>
            <w:shd w:val="clear" w:color="auto" w:fill="auto"/>
          </w:tcPr>
          <w:p w14:paraId="4C169E3D" w14:textId="7D7F75E6" w:rsidR="00933C82" w:rsidRPr="00872AEE" w:rsidRDefault="00632E40"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val="restart"/>
            <w:shd w:val="clear" w:color="auto" w:fill="auto"/>
          </w:tcPr>
          <w:p w14:paraId="1AC1711D" w14:textId="77777777" w:rsidR="00933C82" w:rsidRPr="00872AEE" w:rsidRDefault="00933C82" w:rsidP="00B1622A">
            <w:pPr>
              <w:rPr>
                <w:rFonts w:ascii="Arial" w:hAnsi="Arial" w:cs="Arial"/>
                <w:sz w:val="20"/>
                <w:szCs w:val="20"/>
                <w:lang w:val="en-GB"/>
              </w:rPr>
            </w:pPr>
          </w:p>
        </w:tc>
      </w:tr>
      <w:tr w:rsidR="00933C82" w:rsidRPr="00872AEE" w14:paraId="01252748" w14:textId="77777777" w:rsidTr="00933C82">
        <w:tc>
          <w:tcPr>
            <w:tcW w:w="1951" w:type="dxa"/>
            <w:vMerge/>
          </w:tcPr>
          <w:p w14:paraId="1CA273BE" w14:textId="77777777" w:rsidR="00933C82" w:rsidRPr="00872AEE" w:rsidRDefault="00933C82" w:rsidP="00B1622A">
            <w:pPr>
              <w:rPr>
                <w:rFonts w:ascii="Arial" w:hAnsi="Arial" w:cs="Arial"/>
                <w:b/>
                <w:sz w:val="20"/>
                <w:szCs w:val="20"/>
                <w:lang w:val="en-GB"/>
              </w:rPr>
            </w:pPr>
          </w:p>
        </w:tc>
        <w:tc>
          <w:tcPr>
            <w:tcW w:w="2477" w:type="dxa"/>
            <w:shd w:val="clear" w:color="auto" w:fill="auto"/>
          </w:tcPr>
          <w:p w14:paraId="1F3F0316"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Biochemistry</w:t>
            </w:r>
          </w:p>
        </w:tc>
        <w:tc>
          <w:tcPr>
            <w:tcW w:w="600" w:type="dxa"/>
            <w:shd w:val="clear" w:color="auto" w:fill="auto"/>
          </w:tcPr>
          <w:p w14:paraId="4F662C45" w14:textId="72D10FE1" w:rsidR="00933C82" w:rsidRPr="00872AEE" w:rsidRDefault="00632E40"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5315" w:type="dxa"/>
            <w:gridSpan w:val="2"/>
            <w:vMerge/>
            <w:shd w:val="clear" w:color="auto" w:fill="auto"/>
          </w:tcPr>
          <w:p w14:paraId="1DBD45A2" w14:textId="77777777" w:rsidR="00933C82" w:rsidRPr="00872AEE" w:rsidRDefault="00933C82" w:rsidP="00B1622A">
            <w:pPr>
              <w:rPr>
                <w:rFonts w:ascii="Arial" w:hAnsi="Arial" w:cs="Arial"/>
                <w:sz w:val="20"/>
                <w:szCs w:val="20"/>
                <w:lang w:val="en-GB"/>
              </w:rPr>
            </w:pPr>
          </w:p>
        </w:tc>
      </w:tr>
      <w:tr w:rsidR="00933C82" w:rsidRPr="00872AEE" w14:paraId="444A8C06" w14:textId="77777777" w:rsidTr="00933C82">
        <w:tc>
          <w:tcPr>
            <w:tcW w:w="1951" w:type="dxa"/>
            <w:vMerge/>
          </w:tcPr>
          <w:p w14:paraId="096096F4" w14:textId="77777777" w:rsidR="00933C82" w:rsidRPr="00872AEE" w:rsidRDefault="00933C82" w:rsidP="00B1622A">
            <w:pPr>
              <w:rPr>
                <w:rFonts w:ascii="Arial" w:hAnsi="Arial" w:cs="Arial"/>
                <w:b/>
                <w:sz w:val="20"/>
                <w:szCs w:val="20"/>
                <w:lang w:val="en-GB"/>
              </w:rPr>
            </w:pPr>
          </w:p>
        </w:tc>
        <w:tc>
          <w:tcPr>
            <w:tcW w:w="2477" w:type="dxa"/>
            <w:shd w:val="clear" w:color="auto" w:fill="auto"/>
          </w:tcPr>
          <w:p w14:paraId="598BBF0B"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Microbiology</w:t>
            </w:r>
          </w:p>
        </w:tc>
        <w:tc>
          <w:tcPr>
            <w:tcW w:w="600" w:type="dxa"/>
            <w:shd w:val="clear" w:color="auto" w:fill="auto"/>
          </w:tcPr>
          <w:p w14:paraId="612CFB5F" w14:textId="77777777" w:rsidR="00933C82" w:rsidRPr="00872AEE" w:rsidRDefault="00933C82" w:rsidP="00B1622A">
            <w:pPr>
              <w:rPr>
                <w:rFonts w:ascii="Arial" w:hAnsi="Arial" w:cs="Arial"/>
                <w:sz w:val="20"/>
                <w:szCs w:val="20"/>
                <w:lang w:val="en-GB"/>
              </w:rPr>
            </w:pPr>
          </w:p>
        </w:tc>
        <w:tc>
          <w:tcPr>
            <w:tcW w:w="5315" w:type="dxa"/>
            <w:gridSpan w:val="2"/>
            <w:vMerge/>
            <w:shd w:val="clear" w:color="auto" w:fill="auto"/>
          </w:tcPr>
          <w:p w14:paraId="15B4631A" w14:textId="77777777" w:rsidR="00933C82" w:rsidRPr="00872AEE" w:rsidRDefault="00933C82" w:rsidP="00B1622A">
            <w:pPr>
              <w:rPr>
                <w:rFonts w:ascii="Arial" w:hAnsi="Arial" w:cs="Arial"/>
                <w:sz w:val="20"/>
                <w:szCs w:val="20"/>
                <w:lang w:val="en-GB"/>
              </w:rPr>
            </w:pPr>
          </w:p>
        </w:tc>
      </w:tr>
      <w:tr w:rsidR="00933C82" w:rsidRPr="00872AEE" w14:paraId="14DC9703" w14:textId="77777777" w:rsidTr="00933C82">
        <w:tc>
          <w:tcPr>
            <w:tcW w:w="1951" w:type="dxa"/>
          </w:tcPr>
          <w:p w14:paraId="7AEAA921" w14:textId="77777777" w:rsidR="00933C82" w:rsidRPr="00872AEE" w:rsidRDefault="00933C82" w:rsidP="00B1622A">
            <w:pPr>
              <w:rPr>
                <w:rFonts w:ascii="Arial" w:hAnsi="Arial" w:cs="Arial"/>
                <w:b/>
                <w:sz w:val="20"/>
                <w:szCs w:val="20"/>
                <w:lang w:val="en-GB"/>
              </w:rPr>
            </w:pPr>
          </w:p>
          <w:p w14:paraId="176746DC"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Is project of suitable standard / subject for studentship application? (</w:t>
            </w:r>
            <w:r w:rsidRPr="00872AEE">
              <w:rPr>
                <w:rFonts w:ascii="Arial" w:hAnsi="Arial" w:cs="Arial"/>
                <w:sz w:val="22"/>
                <w:szCs w:val="22"/>
                <w:lang w:eastAsia="en-GB"/>
              </w:rPr>
              <w:sym w:font="Wingdings" w:char="F0FC"/>
            </w:r>
            <w:r w:rsidRPr="00872AEE">
              <w:rPr>
                <w:rFonts w:ascii="Arial" w:hAnsi="Arial" w:cs="Arial"/>
                <w:b/>
                <w:sz w:val="20"/>
                <w:szCs w:val="20"/>
                <w:lang w:val="en-GB"/>
              </w:rPr>
              <w:t>)</w:t>
            </w:r>
          </w:p>
          <w:p w14:paraId="701620BD" w14:textId="77777777" w:rsidR="00933C82" w:rsidRPr="00872AEE" w:rsidRDefault="00933C82" w:rsidP="00B1622A">
            <w:pPr>
              <w:rPr>
                <w:rFonts w:ascii="Arial" w:hAnsi="Arial" w:cs="Arial"/>
                <w:b/>
                <w:sz w:val="20"/>
                <w:szCs w:val="20"/>
                <w:lang w:val="en-GB"/>
              </w:rPr>
            </w:pPr>
          </w:p>
        </w:tc>
        <w:tc>
          <w:tcPr>
            <w:tcW w:w="2477" w:type="dxa"/>
            <w:shd w:val="clear" w:color="auto" w:fill="auto"/>
          </w:tcPr>
          <w:p w14:paraId="1BF2E30E" w14:textId="77777777" w:rsidR="00933C82" w:rsidRPr="00872AEE" w:rsidRDefault="00933C82" w:rsidP="00B1622A">
            <w:pPr>
              <w:rPr>
                <w:rFonts w:ascii="Arial" w:hAnsi="Arial" w:cs="Arial"/>
                <w:i/>
                <w:sz w:val="20"/>
                <w:szCs w:val="20"/>
                <w:lang w:val="en-GB"/>
              </w:rPr>
            </w:pPr>
            <w:r w:rsidRPr="00872AEE">
              <w:rPr>
                <w:rFonts w:ascii="Arial" w:hAnsi="Arial" w:cs="Arial"/>
                <w:i/>
                <w:sz w:val="20"/>
                <w:szCs w:val="20"/>
                <w:lang w:val="en-GB"/>
              </w:rPr>
              <w:t>General awards</w:t>
            </w:r>
          </w:p>
          <w:p w14:paraId="4FFD553E" w14:textId="77777777" w:rsidR="00933C82" w:rsidRPr="00872AEE" w:rsidRDefault="00933C82" w:rsidP="00B1622A">
            <w:pPr>
              <w:rPr>
                <w:rFonts w:ascii="Arial" w:hAnsi="Arial" w:cs="Arial"/>
                <w:sz w:val="20"/>
                <w:szCs w:val="20"/>
                <w:lang w:val="en-GB"/>
              </w:rPr>
            </w:pPr>
          </w:p>
          <w:p w14:paraId="44BC1E77" w14:textId="77777777" w:rsidR="00933C82" w:rsidRPr="00872AEE" w:rsidRDefault="00933C82" w:rsidP="00B1622A">
            <w:pPr>
              <w:rPr>
                <w:rFonts w:ascii="Arial" w:hAnsi="Arial" w:cs="Arial"/>
                <w:sz w:val="20"/>
                <w:szCs w:val="20"/>
                <w:lang w:val="en-GB"/>
              </w:rPr>
            </w:pPr>
          </w:p>
          <w:p w14:paraId="7FE98721"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Wolfson Foundation</w:t>
            </w:r>
            <w:r>
              <w:rPr>
                <w:rFonts w:ascii="Arial" w:hAnsi="Arial" w:cs="Arial"/>
                <w:sz w:val="20"/>
                <w:szCs w:val="20"/>
                <w:lang w:val="en-GB"/>
              </w:rPr>
              <w:t xml:space="preserve"> Award</w:t>
            </w:r>
          </w:p>
          <w:p w14:paraId="3CF1FD44" w14:textId="77777777" w:rsidR="00933C82" w:rsidRPr="00872AEE" w:rsidRDefault="00933C82" w:rsidP="00B1622A">
            <w:pPr>
              <w:rPr>
                <w:rFonts w:ascii="Arial" w:hAnsi="Arial" w:cs="Arial"/>
                <w:sz w:val="20"/>
                <w:szCs w:val="20"/>
                <w:lang w:val="en-GB"/>
              </w:rPr>
            </w:pPr>
          </w:p>
          <w:p w14:paraId="2A8DF258" w14:textId="77777777" w:rsidR="00933C82" w:rsidRPr="00872AEE" w:rsidRDefault="00933C82" w:rsidP="00B1622A">
            <w:pPr>
              <w:rPr>
                <w:rFonts w:ascii="Arial" w:hAnsi="Arial" w:cs="Arial"/>
                <w:sz w:val="20"/>
                <w:szCs w:val="20"/>
                <w:lang w:val="en-GB"/>
              </w:rPr>
            </w:pPr>
          </w:p>
        </w:tc>
        <w:tc>
          <w:tcPr>
            <w:tcW w:w="600" w:type="dxa"/>
            <w:shd w:val="clear" w:color="auto" w:fill="auto"/>
          </w:tcPr>
          <w:p w14:paraId="2296EF3D" w14:textId="77777777" w:rsidR="00933C82" w:rsidRPr="00872AEE" w:rsidRDefault="00933C82" w:rsidP="00B1622A">
            <w:pPr>
              <w:rPr>
                <w:rFonts w:ascii="Arial" w:hAnsi="Arial" w:cs="Arial"/>
                <w:sz w:val="20"/>
                <w:szCs w:val="20"/>
                <w:lang w:val="en-GB"/>
              </w:rPr>
            </w:pPr>
          </w:p>
          <w:p w14:paraId="1364C5C3" w14:textId="77777777" w:rsidR="00933C82" w:rsidRPr="00872AEE" w:rsidRDefault="00933C82" w:rsidP="00B1622A">
            <w:pPr>
              <w:rPr>
                <w:rFonts w:ascii="Arial" w:hAnsi="Arial" w:cs="Arial"/>
                <w:sz w:val="20"/>
                <w:szCs w:val="20"/>
                <w:lang w:val="en-GB"/>
              </w:rPr>
            </w:pPr>
          </w:p>
          <w:p w14:paraId="16A8729D" w14:textId="77777777" w:rsidR="00933C82" w:rsidRDefault="00933C82" w:rsidP="00B1622A">
            <w:pPr>
              <w:rPr>
                <w:rFonts w:ascii="Arial" w:hAnsi="Arial" w:cs="Arial"/>
                <w:sz w:val="20"/>
                <w:szCs w:val="20"/>
                <w:lang w:val="en-GB"/>
              </w:rPr>
            </w:pPr>
          </w:p>
          <w:p w14:paraId="1C039213" w14:textId="5741A2F0" w:rsidR="00632E40" w:rsidRPr="00872AEE" w:rsidRDefault="00632E40" w:rsidP="00B1622A">
            <w:pPr>
              <w:rPr>
                <w:rFonts w:ascii="Arial" w:hAnsi="Arial" w:cs="Arial"/>
                <w:sz w:val="20"/>
                <w:szCs w:val="20"/>
                <w:lang w:val="en-GB"/>
              </w:rPr>
            </w:pPr>
            <w:r w:rsidRPr="00872AEE">
              <w:rPr>
                <w:rFonts w:ascii="Arial" w:hAnsi="Arial" w:cs="Arial"/>
                <w:sz w:val="22"/>
                <w:szCs w:val="22"/>
                <w:lang w:eastAsia="en-GB"/>
              </w:rPr>
              <w:sym w:font="Wingdings" w:char="F0FC"/>
            </w:r>
          </w:p>
        </w:tc>
        <w:tc>
          <w:tcPr>
            <w:tcW w:w="2880" w:type="dxa"/>
            <w:shd w:val="clear" w:color="auto" w:fill="auto"/>
          </w:tcPr>
          <w:p w14:paraId="50079A46" w14:textId="77777777" w:rsidR="00933C82" w:rsidRPr="00872AEE" w:rsidRDefault="00933C82" w:rsidP="00B1622A">
            <w:pPr>
              <w:rPr>
                <w:rFonts w:ascii="Arial" w:hAnsi="Arial" w:cs="Arial"/>
                <w:i/>
                <w:sz w:val="20"/>
                <w:szCs w:val="20"/>
                <w:lang w:val="en-GB"/>
              </w:rPr>
            </w:pPr>
            <w:r w:rsidRPr="00872AEE">
              <w:rPr>
                <w:rFonts w:ascii="Arial" w:hAnsi="Arial" w:cs="Arial"/>
                <w:i/>
                <w:sz w:val="20"/>
                <w:szCs w:val="20"/>
                <w:lang w:val="en-GB"/>
              </w:rPr>
              <w:t>Subject-specific awards</w:t>
            </w:r>
          </w:p>
          <w:p w14:paraId="4EB6522F" w14:textId="77777777" w:rsidR="00933C82" w:rsidRPr="00872AEE" w:rsidRDefault="00933C82" w:rsidP="00B1622A">
            <w:pPr>
              <w:rPr>
                <w:rFonts w:ascii="Arial" w:hAnsi="Arial" w:cs="Arial"/>
                <w:sz w:val="16"/>
                <w:szCs w:val="16"/>
                <w:lang w:val="en-GB"/>
              </w:rPr>
            </w:pPr>
          </w:p>
          <w:p w14:paraId="437BBE59" w14:textId="77777777" w:rsidR="00933C82" w:rsidRPr="00872AEE" w:rsidRDefault="00933C82" w:rsidP="00B1622A">
            <w:pPr>
              <w:rPr>
                <w:rFonts w:ascii="Arial" w:hAnsi="Arial" w:cs="Arial"/>
                <w:sz w:val="20"/>
                <w:szCs w:val="20"/>
                <w:lang w:val="en-GB"/>
              </w:rPr>
            </w:pPr>
            <w:r w:rsidRPr="00872AEE">
              <w:rPr>
                <w:rFonts w:ascii="Arial" w:hAnsi="Arial" w:cs="Arial"/>
                <w:sz w:val="20"/>
                <w:szCs w:val="20"/>
                <w:lang w:val="en-GB"/>
              </w:rPr>
              <w:t>Pathological Society</w:t>
            </w:r>
          </w:p>
          <w:p w14:paraId="7D423E09" w14:textId="77777777" w:rsidR="00933C82" w:rsidRPr="00872AEE" w:rsidRDefault="00933C82" w:rsidP="00B1622A">
            <w:pPr>
              <w:rPr>
                <w:rFonts w:ascii="Arial" w:hAnsi="Arial" w:cs="Arial"/>
                <w:sz w:val="20"/>
                <w:szCs w:val="20"/>
                <w:lang w:val="en-GB"/>
              </w:rPr>
            </w:pPr>
          </w:p>
          <w:p w14:paraId="7152DA13" w14:textId="77777777" w:rsidR="00933C82" w:rsidRDefault="00933C82" w:rsidP="00B1622A">
            <w:pPr>
              <w:rPr>
                <w:rFonts w:ascii="Arial" w:hAnsi="Arial" w:cs="Arial"/>
                <w:sz w:val="20"/>
                <w:szCs w:val="20"/>
                <w:lang w:val="en-GB"/>
              </w:rPr>
            </w:pPr>
            <w:r w:rsidRPr="00872AEE">
              <w:rPr>
                <w:rFonts w:ascii="Arial" w:hAnsi="Arial" w:cs="Arial"/>
                <w:sz w:val="20"/>
                <w:szCs w:val="20"/>
                <w:lang w:val="en-GB"/>
              </w:rPr>
              <w:t>Sir Colin Dollery Clinical Pharmacology Award</w:t>
            </w:r>
          </w:p>
          <w:p w14:paraId="12850005" w14:textId="77777777" w:rsidR="00933C82" w:rsidRDefault="00933C82" w:rsidP="00B1622A">
            <w:pPr>
              <w:rPr>
                <w:rFonts w:ascii="Arial" w:hAnsi="Arial" w:cs="Arial"/>
                <w:sz w:val="20"/>
                <w:szCs w:val="20"/>
                <w:lang w:val="en-GB"/>
              </w:rPr>
            </w:pPr>
          </w:p>
          <w:p w14:paraId="135E6FB3" w14:textId="77777777" w:rsidR="00933C82" w:rsidRPr="00872AEE" w:rsidRDefault="00933C82" w:rsidP="00B1622A">
            <w:pPr>
              <w:rPr>
                <w:rFonts w:ascii="Arial" w:hAnsi="Arial" w:cs="Arial"/>
                <w:sz w:val="20"/>
                <w:szCs w:val="20"/>
                <w:lang w:val="en-GB"/>
              </w:rPr>
            </w:pPr>
            <w:r>
              <w:rPr>
                <w:rFonts w:ascii="Arial" w:hAnsi="Arial" w:cs="Arial"/>
                <w:sz w:val="20"/>
                <w:szCs w:val="20"/>
                <w:lang w:val="en-GB"/>
              </w:rPr>
              <w:t>Other (Please specify)</w:t>
            </w:r>
          </w:p>
        </w:tc>
        <w:tc>
          <w:tcPr>
            <w:tcW w:w="2435" w:type="dxa"/>
            <w:shd w:val="clear" w:color="auto" w:fill="auto"/>
          </w:tcPr>
          <w:p w14:paraId="28EFDC21" w14:textId="77777777" w:rsidR="00933C82" w:rsidRPr="00872AEE" w:rsidRDefault="00933C82" w:rsidP="00B1622A">
            <w:pPr>
              <w:rPr>
                <w:rFonts w:ascii="Arial" w:hAnsi="Arial" w:cs="Arial"/>
                <w:sz w:val="20"/>
                <w:szCs w:val="20"/>
                <w:lang w:val="en-GB"/>
              </w:rPr>
            </w:pPr>
          </w:p>
        </w:tc>
      </w:tr>
      <w:tr w:rsidR="00933C82" w:rsidRPr="00D42C05" w14:paraId="5007F087" w14:textId="77777777" w:rsidTr="00933C82">
        <w:tc>
          <w:tcPr>
            <w:tcW w:w="1951" w:type="dxa"/>
            <w:tcBorders>
              <w:bottom w:val="single" w:sz="4" w:space="0" w:color="auto"/>
            </w:tcBorders>
          </w:tcPr>
          <w:p w14:paraId="6D9A0A54"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Background information:</w:t>
            </w:r>
          </w:p>
          <w:p w14:paraId="498B3A37" w14:textId="77777777" w:rsidR="00933C82" w:rsidRPr="00872AEE" w:rsidRDefault="00933C82" w:rsidP="00B1622A">
            <w:pPr>
              <w:rPr>
                <w:rFonts w:ascii="Arial" w:hAnsi="Arial" w:cs="Arial"/>
                <w:b/>
                <w:sz w:val="20"/>
                <w:szCs w:val="20"/>
                <w:lang w:val="en-GB"/>
              </w:rPr>
            </w:pPr>
          </w:p>
          <w:p w14:paraId="7D453A00" w14:textId="77777777" w:rsidR="00933C82" w:rsidRPr="00872AEE" w:rsidRDefault="00933C82" w:rsidP="00B1622A">
            <w:pPr>
              <w:rPr>
                <w:rFonts w:ascii="Arial" w:hAnsi="Arial" w:cs="Arial"/>
                <w:b/>
                <w:sz w:val="20"/>
                <w:szCs w:val="20"/>
                <w:lang w:val="en-GB"/>
              </w:rPr>
            </w:pPr>
          </w:p>
          <w:p w14:paraId="63CF1306" w14:textId="77777777" w:rsidR="00933C82" w:rsidRPr="00872AEE" w:rsidRDefault="00933C82" w:rsidP="00B1622A">
            <w:pPr>
              <w:rPr>
                <w:rFonts w:ascii="Arial" w:hAnsi="Arial" w:cs="Arial"/>
                <w:b/>
                <w:sz w:val="20"/>
                <w:szCs w:val="20"/>
                <w:lang w:val="en-GB"/>
              </w:rPr>
            </w:pPr>
          </w:p>
          <w:p w14:paraId="1A19C54B" w14:textId="77777777" w:rsidR="00933C82" w:rsidRPr="00872AEE" w:rsidRDefault="00933C82" w:rsidP="00B1622A">
            <w:pPr>
              <w:rPr>
                <w:rFonts w:ascii="Arial" w:hAnsi="Arial" w:cs="Arial"/>
                <w:b/>
                <w:sz w:val="20"/>
                <w:szCs w:val="20"/>
                <w:lang w:val="en-GB"/>
              </w:rPr>
            </w:pPr>
          </w:p>
          <w:p w14:paraId="69B2883D" w14:textId="77777777" w:rsidR="00933C82" w:rsidRPr="00872AEE" w:rsidRDefault="00933C82" w:rsidP="00B1622A">
            <w:pPr>
              <w:rPr>
                <w:rFonts w:ascii="Arial" w:hAnsi="Arial" w:cs="Arial"/>
                <w:b/>
                <w:sz w:val="20"/>
                <w:szCs w:val="20"/>
                <w:lang w:val="en-GB"/>
              </w:rPr>
            </w:pPr>
          </w:p>
          <w:p w14:paraId="01217CA2" w14:textId="77777777" w:rsidR="00933C82" w:rsidRPr="00872AEE" w:rsidRDefault="00933C82" w:rsidP="00B1622A">
            <w:pPr>
              <w:rPr>
                <w:rFonts w:ascii="Arial" w:hAnsi="Arial" w:cs="Arial"/>
                <w:b/>
                <w:sz w:val="20"/>
                <w:szCs w:val="20"/>
                <w:lang w:val="en-GB"/>
              </w:rPr>
            </w:pPr>
          </w:p>
          <w:p w14:paraId="7CB6F89D" w14:textId="77777777" w:rsidR="00933C82" w:rsidRPr="00872AEE" w:rsidRDefault="00933C82" w:rsidP="00B1622A">
            <w:pPr>
              <w:rPr>
                <w:rFonts w:ascii="Arial" w:hAnsi="Arial" w:cs="Arial"/>
                <w:b/>
                <w:sz w:val="20"/>
                <w:szCs w:val="20"/>
                <w:lang w:val="en-GB"/>
              </w:rPr>
            </w:pPr>
          </w:p>
          <w:p w14:paraId="126C8DDC" w14:textId="77777777" w:rsidR="00933C82" w:rsidRPr="00872AEE" w:rsidRDefault="00933C82" w:rsidP="00B1622A">
            <w:pPr>
              <w:rPr>
                <w:rFonts w:ascii="Arial" w:hAnsi="Arial" w:cs="Arial"/>
                <w:b/>
                <w:sz w:val="20"/>
                <w:szCs w:val="20"/>
                <w:lang w:val="en-GB"/>
              </w:rPr>
            </w:pPr>
          </w:p>
          <w:p w14:paraId="698AE273" w14:textId="77777777" w:rsidR="00933C82" w:rsidRPr="00872AEE" w:rsidRDefault="00933C82" w:rsidP="00B1622A">
            <w:pPr>
              <w:rPr>
                <w:rFonts w:ascii="Arial" w:hAnsi="Arial" w:cs="Arial"/>
                <w:b/>
                <w:sz w:val="20"/>
                <w:szCs w:val="20"/>
                <w:lang w:val="en-GB"/>
              </w:rPr>
            </w:pPr>
          </w:p>
        </w:tc>
        <w:tc>
          <w:tcPr>
            <w:tcW w:w="8392" w:type="dxa"/>
            <w:gridSpan w:val="4"/>
            <w:tcBorders>
              <w:bottom w:val="single" w:sz="4" w:space="0" w:color="auto"/>
            </w:tcBorders>
          </w:tcPr>
          <w:p w14:paraId="101E3218" w14:textId="77777777" w:rsidR="00933C82" w:rsidRDefault="00933C82" w:rsidP="00B1622A">
            <w:pPr>
              <w:jc w:val="both"/>
              <w:rPr>
                <w:rFonts w:ascii="Arial" w:hAnsi="Arial" w:cs="Arial"/>
                <w:sz w:val="20"/>
                <w:szCs w:val="20"/>
                <w:lang w:eastAsia="en-GB"/>
              </w:rPr>
            </w:pPr>
            <w:r w:rsidRPr="00D42C05">
              <w:rPr>
                <w:rFonts w:ascii="Arial" w:hAnsi="Arial" w:cs="Arial"/>
                <w:sz w:val="20"/>
                <w:szCs w:val="20"/>
                <w:lang w:eastAsia="en-GB"/>
              </w:rPr>
              <w:t>Cathepsin S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is a cysteine protease from the C1 clan of proteases. Research has shown that active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is expressed in immune and cancer cells, within the early and late-stage lysosomal structures, as well as being excreted from the cell. This cysteine protease has also been reported to play a significant role in several human inflammatory diseases, such as CF, COPD and cancer (</w:t>
            </w:r>
            <w:hyperlink r:id="rId19" w:history="1">
              <w:r w:rsidRPr="00D42C05">
                <w:rPr>
                  <w:rFonts w:ascii="Arial" w:hAnsi="Arial" w:cs="Arial"/>
                  <w:sz w:val="20"/>
                  <w:szCs w:val="20"/>
                  <w:u w:val="single"/>
                  <w:lang w:eastAsia="en-GB"/>
                </w:rPr>
                <w:t>McKelvey, M. C.</w:t>
              </w:r>
            </w:hyperlink>
            <w:r w:rsidRPr="00D42C05">
              <w:rPr>
                <w:rFonts w:ascii="Arial" w:hAnsi="Arial" w:cs="Arial"/>
                <w:sz w:val="20"/>
                <w:szCs w:val="20"/>
                <w:lang w:eastAsia="en-GB"/>
              </w:rPr>
              <w:t>,  </w:t>
            </w:r>
            <w:hyperlink r:id="rId20" w:history="1">
              <w:r w:rsidRPr="00D42C05">
                <w:rPr>
                  <w:rFonts w:ascii="Arial" w:hAnsi="Arial" w:cs="Arial"/>
                  <w:sz w:val="20"/>
                  <w:szCs w:val="20"/>
                  <w:u w:val="single"/>
                  <w:lang w:eastAsia="en-GB"/>
                </w:rPr>
                <w:t>Taggart, C. C.</w:t>
              </w:r>
            </w:hyperlink>
            <w:r w:rsidRPr="00D42C05">
              <w:rPr>
                <w:rFonts w:ascii="Arial" w:hAnsi="Arial" w:cs="Arial"/>
                <w:sz w:val="20"/>
                <w:szCs w:val="20"/>
                <w:lang w:eastAsia="en-GB"/>
              </w:rPr>
              <w:t> &amp; </w:t>
            </w:r>
            <w:hyperlink r:id="rId21" w:history="1">
              <w:r w:rsidRPr="00D42C05">
                <w:rPr>
                  <w:rFonts w:ascii="Arial" w:hAnsi="Arial" w:cs="Arial"/>
                  <w:sz w:val="20"/>
                  <w:szCs w:val="20"/>
                  <w:u w:val="single"/>
                  <w:lang w:eastAsia="en-GB"/>
                </w:rPr>
                <w:t>Weldon, S.</w:t>
              </w:r>
            </w:hyperlink>
            <w:r w:rsidRPr="00D42C05">
              <w:rPr>
                <w:rFonts w:ascii="Arial" w:hAnsi="Arial" w:cs="Arial"/>
                <w:sz w:val="20"/>
                <w:szCs w:val="20"/>
                <w:lang w:eastAsia="en-GB"/>
              </w:rPr>
              <w:t>, 01 Apr 2022, In: </w:t>
            </w:r>
            <w:hyperlink r:id="rId22" w:history="1">
              <w:r w:rsidRPr="00D42C05">
                <w:rPr>
                  <w:rFonts w:ascii="Arial" w:hAnsi="Arial" w:cs="Arial"/>
                  <w:sz w:val="20"/>
                  <w:szCs w:val="20"/>
                  <w:u w:val="single"/>
                  <w:lang w:eastAsia="en-GB"/>
                </w:rPr>
                <w:t>American Journal of Respiratory and Critical Care Medicine.</w:t>
              </w:r>
            </w:hyperlink>
            <w:r w:rsidRPr="00D42C05">
              <w:rPr>
                <w:rFonts w:ascii="Arial" w:hAnsi="Arial" w:cs="Arial"/>
                <w:sz w:val="20"/>
                <w:szCs w:val="20"/>
                <w:lang w:eastAsia="en-GB"/>
              </w:rPr>
              <w:t> 205, 7, p. 769-782 14 p., Wilkinson, R., Williams, R., </w:t>
            </w:r>
            <w:r w:rsidRPr="00D42C05">
              <w:rPr>
                <w:rFonts w:ascii="Arial" w:hAnsi="Arial" w:cs="Arial"/>
                <w:i/>
                <w:iCs/>
                <w:sz w:val="20"/>
                <w:szCs w:val="20"/>
                <w:lang w:eastAsia="en-GB"/>
              </w:rPr>
              <w:t>et a</w:t>
            </w:r>
            <w:r w:rsidRPr="00D42C05">
              <w:rPr>
                <w:rFonts w:ascii="Arial" w:hAnsi="Arial" w:cs="Arial"/>
                <w:sz w:val="20"/>
                <w:szCs w:val="20"/>
                <w:lang w:eastAsia="en-GB"/>
              </w:rPr>
              <w:t>l </w:t>
            </w:r>
            <w:r w:rsidRPr="00D42C05">
              <w:rPr>
                <w:rFonts w:ascii="Arial" w:hAnsi="Arial" w:cs="Arial"/>
                <w:i/>
                <w:iCs/>
                <w:sz w:val="20"/>
                <w:szCs w:val="20"/>
                <w:lang w:eastAsia="en-GB"/>
              </w:rPr>
              <w:t>Biological Chemistry</w:t>
            </w:r>
            <w:r w:rsidRPr="00D42C05">
              <w:rPr>
                <w:rFonts w:ascii="Arial" w:hAnsi="Arial" w:cs="Arial"/>
                <w:sz w:val="20"/>
                <w:szCs w:val="20"/>
                <w:lang w:eastAsia="en-GB"/>
              </w:rPr>
              <w:t>, </w:t>
            </w:r>
            <w:r w:rsidRPr="00D42C05">
              <w:rPr>
                <w:rFonts w:ascii="Arial" w:hAnsi="Arial" w:cs="Arial"/>
                <w:b/>
                <w:bCs/>
                <w:sz w:val="20"/>
                <w:szCs w:val="20"/>
                <w:lang w:eastAsia="en-GB"/>
              </w:rPr>
              <w:t>2015</w:t>
            </w:r>
            <w:r w:rsidRPr="00D42C05">
              <w:rPr>
                <w:rFonts w:ascii="Arial" w:hAnsi="Arial" w:cs="Arial"/>
                <w:sz w:val="20"/>
                <w:szCs w:val="20"/>
                <w:lang w:eastAsia="en-GB"/>
              </w:rPr>
              <w:t>, </w:t>
            </w:r>
            <w:r w:rsidRPr="00D42C05">
              <w:rPr>
                <w:rFonts w:ascii="Arial" w:hAnsi="Arial" w:cs="Arial"/>
                <w:i/>
                <w:iCs/>
                <w:sz w:val="20"/>
                <w:szCs w:val="20"/>
                <w:lang w:eastAsia="en-GB"/>
              </w:rPr>
              <w:t>396</w:t>
            </w:r>
            <w:r w:rsidRPr="00D42C05">
              <w:rPr>
                <w:rFonts w:ascii="Arial" w:hAnsi="Arial" w:cs="Arial"/>
                <w:sz w:val="20"/>
                <w:szCs w:val="20"/>
                <w:lang w:eastAsia="en-GB"/>
              </w:rPr>
              <w:t xml:space="preserve">, 867-882,). Research here at Queen’s University has shown that this protease leads to significant tissue re-modelling and damage within models of disease. Taggart and co-workers have shown that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is essential in the hallmarks of CF (Brown, R., </w:t>
            </w:r>
            <w:hyperlink r:id="rId23" w:history="1">
              <w:r w:rsidRPr="00D42C05">
                <w:rPr>
                  <w:rFonts w:ascii="Arial" w:hAnsi="Arial" w:cs="Arial"/>
                  <w:sz w:val="20"/>
                  <w:szCs w:val="20"/>
                  <w:u w:val="single"/>
                  <w:lang w:eastAsia="en-GB"/>
                </w:rPr>
                <w:t>Small, D.</w:t>
              </w:r>
            </w:hyperlink>
            <w:r w:rsidRPr="00D42C05">
              <w:rPr>
                <w:rFonts w:ascii="Arial" w:hAnsi="Arial" w:cs="Arial"/>
                <w:sz w:val="20"/>
                <w:szCs w:val="20"/>
                <w:lang w:eastAsia="en-GB"/>
              </w:rPr>
              <w:t>, 20 Mar 2021, In: </w:t>
            </w:r>
            <w:hyperlink r:id="rId24" w:history="1">
              <w:r w:rsidRPr="00D42C05">
                <w:rPr>
                  <w:rFonts w:ascii="Arial" w:hAnsi="Arial" w:cs="Arial"/>
                  <w:sz w:val="20"/>
                  <w:szCs w:val="20"/>
                  <w:u w:val="single"/>
                  <w:lang w:eastAsia="en-GB"/>
                </w:rPr>
                <w:t>Mediators of Inflammation.</w:t>
              </w:r>
            </w:hyperlink>
            <w:r w:rsidRPr="00D42C05">
              <w:rPr>
                <w:rFonts w:ascii="Arial" w:hAnsi="Arial" w:cs="Arial"/>
                <w:sz w:val="20"/>
                <w:szCs w:val="20"/>
                <w:lang w:eastAsia="en-GB"/>
              </w:rPr>
              <w:t xml:space="preserve"> 2021, 10 p., 6682657). Both genetic manipulation and small molecule inhibitor treatment can block these disease phenotypes and highlight the potential of targeting this protease therapeutically. However, despite a significant effort in developing novel small molecule inhibitors there has been limited success in the clinical setting. From each of the clinical studies there is no reported safety issue in targeting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in dose escalation studies. Where each of these drugs appears to fail within clinical trials appears to be due to a lack of efficacy as measured by block antigen present (p10 fragment accumulation). In addition, we and others observe a stabilization in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expression upon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inhibition with a small molecule inhibitor. Whether this stabilization of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expression is responsible for the lack of efficacy as measured by the downstream biomarker (p10) is still matter of debate as there is currently no selective substrate available to measure activity.</w:t>
            </w:r>
          </w:p>
          <w:p w14:paraId="5ED05946" w14:textId="77777777" w:rsidR="00933C82" w:rsidRPr="00D42C05" w:rsidRDefault="00933C82" w:rsidP="00B1622A">
            <w:pPr>
              <w:jc w:val="both"/>
              <w:rPr>
                <w:rFonts w:ascii="Arial" w:hAnsi="Arial" w:cs="Arial"/>
                <w:sz w:val="20"/>
                <w:szCs w:val="20"/>
                <w:lang w:eastAsia="en-GB"/>
              </w:rPr>
            </w:pPr>
          </w:p>
          <w:p w14:paraId="71746DCD" w14:textId="77777777" w:rsidR="00933C82" w:rsidRPr="00D42C05" w:rsidRDefault="00933C82" w:rsidP="00B1622A">
            <w:pPr>
              <w:shd w:val="clear" w:color="auto" w:fill="FFFFFF"/>
              <w:rPr>
                <w:rFonts w:ascii="Arial" w:hAnsi="Arial" w:cs="Arial"/>
                <w:sz w:val="20"/>
                <w:szCs w:val="20"/>
                <w:lang w:eastAsia="en-GB"/>
              </w:rPr>
            </w:pPr>
            <w:r w:rsidRPr="00D42C05">
              <w:rPr>
                <w:rFonts w:ascii="Arial" w:hAnsi="Arial" w:cs="Arial"/>
                <w:sz w:val="20"/>
                <w:szCs w:val="20"/>
                <w:lang w:eastAsia="en-GB"/>
              </w:rPr>
              <w:t>Targeted Protein degraders have been developed to target enzymes and receptors throughout the cell from the nucleus to the cell surface with significant success (</w:t>
            </w:r>
            <w:r>
              <w:rPr>
                <w:rFonts w:ascii="Arial" w:hAnsi="Arial" w:cs="Arial"/>
                <w:sz w:val="20"/>
                <w:szCs w:val="20"/>
                <w:lang w:eastAsia="en-GB"/>
              </w:rPr>
              <w:t xml:space="preserve">Crews, C. </w:t>
            </w:r>
            <w:r w:rsidRPr="00D42C05">
              <w:rPr>
                <w:rFonts w:ascii="Arial" w:hAnsi="Arial" w:cs="Arial"/>
                <w:sz w:val="20"/>
                <w:szCs w:val="20"/>
              </w:rPr>
              <w:t>Nat Rev Clin Oncol</w:t>
            </w:r>
            <w:r w:rsidRPr="00D42C05">
              <w:rPr>
                <w:rStyle w:val="period"/>
                <w:rFonts w:ascii="Arial" w:hAnsi="Arial" w:cs="Arial"/>
                <w:sz w:val="20"/>
                <w:szCs w:val="20"/>
                <w:shd w:val="clear" w:color="auto" w:fill="FFFFFF"/>
              </w:rPr>
              <w:t>. </w:t>
            </w:r>
            <w:r w:rsidRPr="00D42C05">
              <w:rPr>
                <w:rStyle w:val="cit"/>
                <w:rFonts w:ascii="Arial" w:hAnsi="Arial" w:cs="Arial"/>
                <w:sz w:val="20"/>
                <w:szCs w:val="20"/>
                <w:shd w:val="clear" w:color="auto" w:fill="FFFFFF"/>
              </w:rPr>
              <w:t>2023 Apr;20(4):265-278</w:t>
            </w:r>
            <w:r w:rsidRPr="00D42C05">
              <w:rPr>
                <w:rFonts w:ascii="Arial" w:hAnsi="Arial" w:cs="Arial"/>
                <w:sz w:val="20"/>
                <w:szCs w:val="20"/>
                <w:lang w:eastAsia="en-GB"/>
              </w:rPr>
              <w:t xml:space="preserve">). These degrader systems are generated via coupling of protein of interest (POI) binder to a recruiter or cellular response trigger, such as an E3 ligase binder or </w:t>
            </w:r>
            <w:proofErr w:type="spellStart"/>
            <w:r w:rsidRPr="00D42C05">
              <w:rPr>
                <w:rFonts w:ascii="Arial" w:hAnsi="Arial" w:cs="Arial"/>
                <w:sz w:val="20"/>
                <w:szCs w:val="20"/>
                <w:lang w:eastAsia="en-GB"/>
              </w:rPr>
              <w:t>Lipo</w:t>
            </w:r>
            <w:proofErr w:type="spellEnd"/>
            <w:r w:rsidRPr="00D42C05">
              <w:rPr>
                <w:rFonts w:ascii="Arial" w:hAnsi="Arial" w:cs="Arial"/>
                <w:sz w:val="20"/>
                <w:szCs w:val="20"/>
                <w:lang w:eastAsia="en-GB"/>
              </w:rPr>
              <w:t xml:space="preserve"> tag. To date, there is no evidence of any research group developing a </w:t>
            </w:r>
            <w:proofErr w:type="spellStart"/>
            <w:r w:rsidRPr="00D42C05">
              <w:rPr>
                <w:rFonts w:ascii="Arial" w:hAnsi="Arial" w:cs="Arial"/>
                <w:sz w:val="20"/>
                <w:szCs w:val="20"/>
                <w:lang w:eastAsia="en-GB"/>
              </w:rPr>
              <w:t>CatS</w:t>
            </w:r>
            <w:proofErr w:type="spellEnd"/>
            <w:r w:rsidRPr="00D42C05">
              <w:rPr>
                <w:rFonts w:ascii="Arial" w:hAnsi="Arial" w:cs="Arial"/>
                <w:sz w:val="20"/>
                <w:szCs w:val="20"/>
                <w:lang w:eastAsia="en-GB"/>
              </w:rPr>
              <w:t xml:space="preserve"> specific degrader system</w:t>
            </w:r>
            <w:r>
              <w:rPr>
                <w:rFonts w:ascii="Arial" w:hAnsi="Arial" w:cs="Arial"/>
                <w:sz w:val="20"/>
                <w:szCs w:val="20"/>
                <w:lang w:eastAsia="en-GB"/>
              </w:rPr>
              <w:t>, which could make a significant breakthrough in inflammatory disease treatment</w:t>
            </w:r>
            <w:r w:rsidRPr="00D42C05">
              <w:rPr>
                <w:rFonts w:ascii="Arial" w:hAnsi="Arial" w:cs="Arial"/>
                <w:sz w:val="20"/>
                <w:szCs w:val="20"/>
                <w:lang w:eastAsia="en-GB"/>
              </w:rPr>
              <w:t xml:space="preserve">. </w:t>
            </w:r>
            <w:r>
              <w:rPr>
                <w:rFonts w:ascii="Arial" w:hAnsi="Arial" w:cs="Arial"/>
                <w:sz w:val="20"/>
                <w:szCs w:val="20"/>
                <w:lang w:eastAsia="en-GB"/>
              </w:rPr>
              <w:t xml:space="preserve">Through this project you will test a series of Lipo-tagged </w:t>
            </w:r>
            <w:proofErr w:type="spellStart"/>
            <w:r>
              <w:rPr>
                <w:rFonts w:ascii="Arial" w:hAnsi="Arial" w:cs="Arial"/>
                <w:sz w:val="20"/>
                <w:szCs w:val="20"/>
                <w:lang w:eastAsia="en-GB"/>
              </w:rPr>
              <w:t>CatS</w:t>
            </w:r>
            <w:proofErr w:type="spellEnd"/>
            <w:r>
              <w:rPr>
                <w:rFonts w:ascii="Arial" w:hAnsi="Arial" w:cs="Arial"/>
                <w:sz w:val="20"/>
                <w:szCs w:val="20"/>
                <w:lang w:eastAsia="en-GB"/>
              </w:rPr>
              <w:t xml:space="preserve"> inhibitors for their ability to affect biomarker (p10 expression) and levels of the protease itself.</w:t>
            </w:r>
          </w:p>
          <w:p w14:paraId="1AA53C53" w14:textId="77777777" w:rsidR="00933C82" w:rsidRPr="00D42C05" w:rsidRDefault="00933C82" w:rsidP="00B1622A">
            <w:pPr>
              <w:jc w:val="both"/>
              <w:rPr>
                <w:rFonts w:ascii="Arial" w:hAnsi="Arial" w:cs="Arial"/>
                <w:sz w:val="20"/>
                <w:szCs w:val="20"/>
                <w:lang w:val="en-GB"/>
              </w:rPr>
            </w:pPr>
          </w:p>
        </w:tc>
      </w:tr>
      <w:tr w:rsidR="00933C82" w:rsidRPr="001D474D" w14:paraId="6DE82BEE" w14:textId="77777777" w:rsidTr="00933C82">
        <w:trPr>
          <w:trHeight w:val="1197"/>
        </w:trPr>
        <w:tc>
          <w:tcPr>
            <w:tcW w:w="1951" w:type="dxa"/>
            <w:tcBorders>
              <w:bottom w:val="single" w:sz="4" w:space="0" w:color="auto"/>
            </w:tcBorders>
          </w:tcPr>
          <w:p w14:paraId="5BA3439B"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lastRenderedPageBreak/>
              <w:t>Aims / objectives</w:t>
            </w:r>
          </w:p>
        </w:tc>
        <w:tc>
          <w:tcPr>
            <w:tcW w:w="8392" w:type="dxa"/>
            <w:gridSpan w:val="4"/>
            <w:tcBorders>
              <w:bottom w:val="single" w:sz="4" w:space="0" w:color="auto"/>
            </w:tcBorders>
          </w:tcPr>
          <w:p w14:paraId="216585F9" w14:textId="77777777" w:rsidR="00933C82" w:rsidRDefault="00933C82" w:rsidP="00B1622A">
            <w:pPr>
              <w:rPr>
                <w:rFonts w:ascii="Arial" w:hAnsi="Arial" w:cs="Arial"/>
                <w:sz w:val="20"/>
                <w:szCs w:val="20"/>
                <w:lang w:val="en-GB"/>
              </w:rPr>
            </w:pPr>
            <w:r>
              <w:rPr>
                <w:rFonts w:ascii="Arial" w:hAnsi="Arial" w:cs="Arial"/>
                <w:sz w:val="20"/>
                <w:szCs w:val="20"/>
                <w:lang w:val="en-GB"/>
              </w:rPr>
              <w:t xml:space="preserve">Aim 1: Test a series of tagged </w:t>
            </w:r>
            <w:proofErr w:type="spellStart"/>
            <w:r>
              <w:rPr>
                <w:rFonts w:ascii="Arial" w:hAnsi="Arial" w:cs="Arial"/>
                <w:sz w:val="20"/>
                <w:szCs w:val="20"/>
                <w:lang w:val="en-GB"/>
              </w:rPr>
              <w:t>CatS</w:t>
            </w:r>
            <w:proofErr w:type="spellEnd"/>
            <w:r>
              <w:rPr>
                <w:rFonts w:ascii="Arial" w:hAnsi="Arial" w:cs="Arial"/>
                <w:sz w:val="20"/>
                <w:szCs w:val="20"/>
                <w:lang w:val="en-GB"/>
              </w:rPr>
              <w:t xml:space="preserve"> inhibitors for intra-cellular activity via measuring p10 accumulation over time.</w:t>
            </w:r>
          </w:p>
          <w:p w14:paraId="4ED1742D" w14:textId="77777777" w:rsidR="00933C82" w:rsidRDefault="00933C82" w:rsidP="00B1622A">
            <w:pPr>
              <w:rPr>
                <w:rFonts w:ascii="Arial" w:hAnsi="Arial" w:cs="Arial"/>
                <w:sz w:val="20"/>
                <w:szCs w:val="20"/>
                <w:lang w:val="en-GB"/>
              </w:rPr>
            </w:pPr>
            <w:r>
              <w:rPr>
                <w:rFonts w:ascii="Arial" w:hAnsi="Arial" w:cs="Arial"/>
                <w:sz w:val="20"/>
                <w:szCs w:val="20"/>
                <w:lang w:val="en-GB"/>
              </w:rPr>
              <w:t>Aim 2: Determine intracellular IC</w:t>
            </w:r>
            <w:r>
              <w:rPr>
                <w:rFonts w:ascii="Arial" w:hAnsi="Arial" w:cs="Arial"/>
                <w:sz w:val="20"/>
                <w:szCs w:val="20"/>
                <w:vertAlign w:val="subscript"/>
                <w:lang w:val="en-GB"/>
              </w:rPr>
              <w:t>50</w:t>
            </w:r>
            <w:r>
              <w:rPr>
                <w:rFonts w:ascii="Arial" w:hAnsi="Arial" w:cs="Arial"/>
                <w:sz w:val="20"/>
                <w:szCs w:val="20"/>
                <w:lang w:val="en-GB"/>
              </w:rPr>
              <w:t xml:space="preserve"> values at selected time point.</w:t>
            </w:r>
          </w:p>
          <w:p w14:paraId="5462D091" w14:textId="77777777" w:rsidR="00933C82" w:rsidRPr="001D474D" w:rsidRDefault="00933C82" w:rsidP="00B1622A">
            <w:pPr>
              <w:rPr>
                <w:rFonts w:ascii="Arial" w:hAnsi="Arial" w:cs="Arial"/>
                <w:sz w:val="20"/>
                <w:szCs w:val="20"/>
                <w:lang w:val="en-GB"/>
              </w:rPr>
            </w:pPr>
            <w:r>
              <w:rPr>
                <w:rFonts w:ascii="Arial" w:hAnsi="Arial" w:cs="Arial"/>
                <w:sz w:val="20"/>
                <w:szCs w:val="20"/>
                <w:lang w:val="en-GB"/>
              </w:rPr>
              <w:t xml:space="preserve">Aim 3: Measure and determine changes in </w:t>
            </w:r>
            <w:proofErr w:type="spellStart"/>
            <w:r>
              <w:rPr>
                <w:rFonts w:ascii="Arial" w:hAnsi="Arial" w:cs="Arial"/>
                <w:sz w:val="20"/>
                <w:szCs w:val="20"/>
                <w:lang w:val="en-GB"/>
              </w:rPr>
              <w:t>CatS</w:t>
            </w:r>
            <w:proofErr w:type="spellEnd"/>
            <w:r>
              <w:rPr>
                <w:rFonts w:ascii="Arial" w:hAnsi="Arial" w:cs="Arial"/>
                <w:sz w:val="20"/>
                <w:szCs w:val="20"/>
                <w:lang w:val="en-GB"/>
              </w:rPr>
              <w:t xml:space="preserve"> expression in time and dose dependent manner.</w:t>
            </w:r>
          </w:p>
        </w:tc>
      </w:tr>
      <w:tr w:rsidR="00933C82" w:rsidRPr="00872AEE" w14:paraId="5D404F76" w14:textId="77777777" w:rsidTr="00933C82">
        <w:trPr>
          <w:trHeight w:val="1441"/>
        </w:trPr>
        <w:tc>
          <w:tcPr>
            <w:tcW w:w="1951" w:type="dxa"/>
            <w:tcBorders>
              <w:bottom w:val="single" w:sz="4" w:space="0" w:color="auto"/>
            </w:tcBorders>
          </w:tcPr>
          <w:p w14:paraId="7EEA40D1" w14:textId="77777777" w:rsidR="00933C82" w:rsidRPr="00872AEE" w:rsidRDefault="00933C82" w:rsidP="00B1622A">
            <w:pPr>
              <w:rPr>
                <w:rFonts w:ascii="Arial" w:hAnsi="Arial" w:cs="Arial"/>
                <w:b/>
                <w:sz w:val="20"/>
                <w:szCs w:val="20"/>
                <w:lang w:val="en-GB"/>
              </w:rPr>
            </w:pPr>
            <w:r w:rsidRPr="00872AEE">
              <w:rPr>
                <w:rFonts w:ascii="Arial" w:hAnsi="Arial" w:cs="Arial"/>
                <w:b/>
                <w:sz w:val="20"/>
                <w:szCs w:val="20"/>
                <w:lang w:val="en-GB"/>
              </w:rPr>
              <w:t>Techniques employed:</w:t>
            </w:r>
          </w:p>
          <w:p w14:paraId="7BC59FC3" w14:textId="77777777" w:rsidR="00933C82" w:rsidRPr="00872AEE" w:rsidRDefault="00933C82" w:rsidP="00B1622A">
            <w:pPr>
              <w:rPr>
                <w:rFonts w:ascii="Arial" w:hAnsi="Arial" w:cs="Arial"/>
                <w:b/>
                <w:sz w:val="20"/>
                <w:szCs w:val="20"/>
                <w:lang w:val="en-GB"/>
              </w:rPr>
            </w:pPr>
          </w:p>
          <w:p w14:paraId="678EF632" w14:textId="77777777" w:rsidR="00933C82" w:rsidRPr="00872AEE" w:rsidRDefault="00933C82" w:rsidP="00B1622A">
            <w:pPr>
              <w:rPr>
                <w:rFonts w:ascii="Arial" w:hAnsi="Arial" w:cs="Arial"/>
                <w:b/>
                <w:sz w:val="20"/>
                <w:szCs w:val="20"/>
                <w:lang w:val="en-GB"/>
              </w:rPr>
            </w:pPr>
          </w:p>
          <w:p w14:paraId="7287CDD4" w14:textId="77777777" w:rsidR="00933C82" w:rsidRPr="00872AEE" w:rsidRDefault="00933C82" w:rsidP="00B1622A">
            <w:pPr>
              <w:rPr>
                <w:rFonts w:ascii="Arial" w:hAnsi="Arial" w:cs="Arial"/>
                <w:b/>
                <w:sz w:val="20"/>
                <w:szCs w:val="20"/>
                <w:lang w:val="en-GB"/>
              </w:rPr>
            </w:pPr>
          </w:p>
          <w:p w14:paraId="5EF02CE8" w14:textId="77777777" w:rsidR="00933C82" w:rsidRPr="00872AEE" w:rsidRDefault="00933C82" w:rsidP="00B1622A">
            <w:pPr>
              <w:rPr>
                <w:rFonts w:ascii="Arial" w:hAnsi="Arial" w:cs="Arial"/>
                <w:b/>
                <w:sz w:val="20"/>
                <w:szCs w:val="20"/>
                <w:lang w:val="en-GB"/>
              </w:rPr>
            </w:pPr>
          </w:p>
        </w:tc>
        <w:tc>
          <w:tcPr>
            <w:tcW w:w="8392" w:type="dxa"/>
            <w:gridSpan w:val="4"/>
            <w:tcBorders>
              <w:bottom w:val="single" w:sz="4" w:space="0" w:color="auto"/>
            </w:tcBorders>
          </w:tcPr>
          <w:p w14:paraId="3EF7B9E4" w14:textId="77777777" w:rsidR="00933C82" w:rsidRDefault="00933C82" w:rsidP="00B1622A">
            <w:pPr>
              <w:rPr>
                <w:rFonts w:ascii="Arial" w:hAnsi="Arial" w:cs="Arial"/>
                <w:sz w:val="20"/>
                <w:szCs w:val="20"/>
                <w:lang w:val="en-GB"/>
              </w:rPr>
            </w:pPr>
            <w:r>
              <w:rPr>
                <w:rFonts w:ascii="Arial" w:hAnsi="Arial" w:cs="Arial"/>
                <w:sz w:val="20"/>
                <w:szCs w:val="20"/>
                <w:lang w:val="en-GB"/>
              </w:rPr>
              <w:t>Western Blot</w:t>
            </w:r>
          </w:p>
          <w:p w14:paraId="40A3321A" w14:textId="77777777" w:rsidR="00933C82" w:rsidRDefault="00933C82" w:rsidP="00B1622A">
            <w:pPr>
              <w:rPr>
                <w:rFonts w:ascii="Arial" w:hAnsi="Arial" w:cs="Arial"/>
                <w:sz w:val="20"/>
                <w:szCs w:val="20"/>
                <w:lang w:val="en-GB"/>
              </w:rPr>
            </w:pPr>
            <w:r>
              <w:rPr>
                <w:rFonts w:ascii="Arial" w:hAnsi="Arial" w:cs="Arial"/>
                <w:sz w:val="20"/>
                <w:szCs w:val="20"/>
                <w:lang w:val="en-GB"/>
              </w:rPr>
              <w:t>Cell culture</w:t>
            </w:r>
          </w:p>
          <w:p w14:paraId="4FC5D3DB" w14:textId="77777777" w:rsidR="00933C82" w:rsidRDefault="00933C82" w:rsidP="00B1622A">
            <w:pPr>
              <w:rPr>
                <w:rFonts w:ascii="Arial" w:hAnsi="Arial" w:cs="Arial"/>
                <w:sz w:val="20"/>
                <w:szCs w:val="20"/>
                <w:lang w:val="en-GB"/>
              </w:rPr>
            </w:pPr>
            <w:r>
              <w:rPr>
                <w:rFonts w:ascii="Arial" w:hAnsi="Arial" w:cs="Arial"/>
                <w:sz w:val="20"/>
                <w:szCs w:val="20"/>
                <w:lang w:val="en-GB"/>
              </w:rPr>
              <w:t>Cell assays</w:t>
            </w:r>
          </w:p>
          <w:p w14:paraId="735D4C2D" w14:textId="77777777" w:rsidR="00933C82" w:rsidRPr="00872AEE" w:rsidRDefault="00933C82" w:rsidP="00B1622A">
            <w:pPr>
              <w:rPr>
                <w:rFonts w:ascii="Arial" w:hAnsi="Arial" w:cs="Arial"/>
                <w:sz w:val="20"/>
                <w:szCs w:val="20"/>
                <w:lang w:val="en-GB"/>
              </w:rPr>
            </w:pPr>
            <w:r>
              <w:rPr>
                <w:rFonts w:ascii="Arial" w:hAnsi="Arial" w:cs="Arial"/>
                <w:sz w:val="20"/>
                <w:szCs w:val="20"/>
                <w:lang w:val="en-GB"/>
              </w:rPr>
              <w:t>Drug Treatment</w:t>
            </w:r>
          </w:p>
        </w:tc>
      </w:tr>
    </w:tbl>
    <w:p w14:paraId="4634C798" w14:textId="77777777" w:rsidR="00933C82" w:rsidRDefault="00933C82" w:rsidP="00236441">
      <w:pPr>
        <w:jc w:val="center"/>
        <w:rPr>
          <w:rFonts w:ascii="Arial" w:hAnsi="Arial" w:cs="Arial"/>
          <w:b/>
          <w:color w:val="C00000"/>
          <w:sz w:val="40"/>
          <w:szCs w:val="40"/>
          <w:u w:val="single"/>
          <w:lang w:val="en-GB"/>
        </w:rPr>
      </w:pPr>
    </w:p>
    <w:sectPr w:rsidR="00933C82" w:rsidSect="00D96C72">
      <w:type w:val="continuous"/>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8D7D" w14:textId="77777777" w:rsidR="00D96C72" w:rsidRDefault="00D96C72" w:rsidP="005A5367">
      <w:r>
        <w:separator/>
      </w:r>
    </w:p>
  </w:endnote>
  <w:endnote w:type="continuationSeparator" w:id="0">
    <w:p w14:paraId="54D1465F" w14:textId="77777777" w:rsidR="00D96C72" w:rsidRDefault="00D96C72" w:rsidP="005A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4814" w14:textId="77777777" w:rsidR="005A5367" w:rsidRDefault="005A5367">
    <w:pPr>
      <w:pStyle w:val="Footer"/>
      <w:jc w:val="right"/>
    </w:pPr>
    <w:r>
      <w:fldChar w:fldCharType="begin"/>
    </w:r>
    <w:r>
      <w:instrText xml:space="preserve"> PAGE   \* MERGEFORMAT </w:instrText>
    </w:r>
    <w:r>
      <w:fldChar w:fldCharType="separate"/>
    </w:r>
    <w:r w:rsidR="00D74DA6">
      <w:rPr>
        <w:noProof/>
      </w:rPr>
      <w:t>16</w:t>
    </w:r>
    <w:r>
      <w:rPr>
        <w:noProof/>
      </w:rPr>
      <w:fldChar w:fldCharType="end"/>
    </w:r>
  </w:p>
  <w:p w14:paraId="4B39E5E8" w14:textId="77777777" w:rsidR="005A5367" w:rsidRDefault="005A5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CBAB" w14:textId="72826691" w:rsidR="00DB202C" w:rsidRPr="00DB202C" w:rsidRDefault="00DB202C" w:rsidP="00DB202C">
    <w:pPr>
      <w:pStyle w:val="Footer"/>
      <w:jc w:val="right"/>
      <w:rPr>
        <w:sz w:val="18"/>
        <w:szCs w:val="18"/>
      </w:rPr>
    </w:pPr>
    <w:r w:rsidRPr="00DB202C">
      <w:rPr>
        <w:sz w:val="18"/>
        <w:szCs w:val="18"/>
      </w:rPr>
      <w:t>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3D68" w14:textId="77777777" w:rsidR="00D96C72" w:rsidRDefault="00D96C72" w:rsidP="005A5367">
      <w:r>
        <w:separator/>
      </w:r>
    </w:p>
  </w:footnote>
  <w:footnote w:type="continuationSeparator" w:id="0">
    <w:p w14:paraId="6C794713" w14:textId="77777777" w:rsidR="00D96C72" w:rsidRDefault="00D96C72" w:rsidP="005A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424A70"/>
    <w:name w:val="WW8Num5"/>
    <w:lvl w:ilvl="0">
      <w:start w:val="1"/>
      <w:numFmt w:val="decimal"/>
      <w:lvlText w:val="%1."/>
      <w:lvlJc w:val="right"/>
      <w:pPr>
        <w:tabs>
          <w:tab w:val="num" w:pos="0"/>
        </w:tabs>
        <w:ind w:left="720" w:hanging="360"/>
      </w:pPr>
      <w:rPr>
        <w:rFonts w:ascii="Times New Roman" w:eastAsia="Droid Sans Fallback"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A20AA4"/>
    <w:multiLevelType w:val="hybridMultilevel"/>
    <w:tmpl w:val="C6403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92028"/>
    <w:multiLevelType w:val="hybridMultilevel"/>
    <w:tmpl w:val="A20A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A7609"/>
    <w:multiLevelType w:val="hybridMultilevel"/>
    <w:tmpl w:val="0B16860C"/>
    <w:lvl w:ilvl="0" w:tplc="F7A06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F48F9"/>
    <w:multiLevelType w:val="hybridMultilevel"/>
    <w:tmpl w:val="AD7C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879F2"/>
    <w:multiLevelType w:val="hybridMultilevel"/>
    <w:tmpl w:val="0B449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47928"/>
    <w:multiLevelType w:val="hybridMultilevel"/>
    <w:tmpl w:val="147C1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517F2"/>
    <w:multiLevelType w:val="hybridMultilevel"/>
    <w:tmpl w:val="BC28D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5D2C83"/>
    <w:multiLevelType w:val="multilevel"/>
    <w:tmpl w:val="30FED438"/>
    <w:lvl w:ilvl="0">
      <w:start w:val="1"/>
      <w:numFmt w:val="decimal"/>
      <w:lvlText w:val="%1)"/>
      <w:lvlJc w:val="left"/>
      <w:pPr>
        <w:ind w:left="360" w:hanging="360"/>
      </w:pPr>
      <w:rPr>
        <w:rFonts w:ascii="Trebuchet MS" w:hAnsi="Trebuchet MS" w:hint="default"/>
        <w:color w:val="000000" w:themeColor="text1"/>
        <w:sz w:val="24"/>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C120FB"/>
    <w:multiLevelType w:val="hybridMultilevel"/>
    <w:tmpl w:val="AB0A2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609B5"/>
    <w:multiLevelType w:val="hybridMultilevel"/>
    <w:tmpl w:val="A8E87E52"/>
    <w:lvl w:ilvl="0" w:tplc="DBB2D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079AE"/>
    <w:multiLevelType w:val="hybridMultilevel"/>
    <w:tmpl w:val="A66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410CB"/>
    <w:multiLevelType w:val="hybridMultilevel"/>
    <w:tmpl w:val="1DD82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65C3B"/>
    <w:multiLevelType w:val="hybridMultilevel"/>
    <w:tmpl w:val="F2347AEC"/>
    <w:lvl w:ilvl="0" w:tplc="37DA2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05C3C"/>
    <w:multiLevelType w:val="hybridMultilevel"/>
    <w:tmpl w:val="0E28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F483F"/>
    <w:multiLevelType w:val="hybridMultilevel"/>
    <w:tmpl w:val="000E5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91718"/>
    <w:multiLevelType w:val="hybridMultilevel"/>
    <w:tmpl w:val="2678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A66B4"/>
    <w:multiLevelType w:val="hybridMultilevel"/>
    <w:tmpl w:val="885A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1117A"/>
    <w:multiLevelType w:val="hybridMultilevel"/>
    <w:tmpl w:val="6F48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154FD"/>
    <w:multiLevelType w:val="hybridMultilevel"/>
    <w:tmpl w:val="86CE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C004F"/>
    <w:multiLevelType w:val="hybridMultilevel"/>
    <w:tmpl w:val="0D0A9A26"/>
    <w:lvl w:ilvl="0" w:tplc="A094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7385"/>
    <w:multiLevelType w:val="hybridMultilevel"/>
    <w:tmpl w:val="473AE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658DA"/>
    <w:multiLevelType w:val="hybridMultilevel"/>
    <w:tmpl w:val="A704D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04144"/>
    <w:multiLevelType w:val="hybridMultilevel"/>
    <w:tmpl w:val="71FA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6D0812"/>
    <w:multiLevelType w:val="hybridMultilevel"/>
    <w:tmpl w:val="2D1C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0F175D"/>
    <w:multiLevelType w:val="hybridMultilevel"/>
    <w:tmpl w:val="C9EE3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1412B"/>
    <w:multiLevelType w:val="hybridMultilevel"/>
    <w:tmpl w:val="C29E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87EAE"/>
    <w:multiLevelType w:val="hybridMultilevel"/>
    <w:tmpl w:val="3DB80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4071F"/>
    <w:multiLevelType w:val="hybridMultilevel"/>
    <w:tmpl w:val="0C80E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944D0"/>
    <w:multiLevelType w:val="hybridMultilevel"/>
    <w:tmpl w:val="12AE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96A3E"/>
    <w:multiLevelType w:val="hybridMultilevel"/>
    <w:tmpl w:val="2B90B44C"/>
    <w:lvl w:ilvl="0" w:tplc="6EC873B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800A4"/>
    <w:multiLevelType w:val="hybridMultilevel"/>
    <w:tmpl w:val="41FA8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74547"/>
    <w:multiLevelType w:val="hybridMultilevel"/>
    <w:tmpl w:val="DE564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B0522F"/>
    <w:multiLevelType w:val="hybridMultilevel"/>
    <w:tmpl w:val="AE0814A8"/>
    <w:lvl w:ilvl="0" w:tplc="E05CCF84">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D1AA1"/>
    <w:multiLevelType w:val="hybridMultilevel"/>
    <w:tmpl w:val="A146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F0105"/>
    <w:multiLevelType w:val="hybridMultilevel"/>
    <w:tmpl w:val="B9E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509936">
    <w:abstractNumId w:val="34"/>
  </w:num>
  <w:num w:numId="2" w16cid:durableId="414396626">
    <w:abstractNumId w:val="9"/>
  </w:num>
  <w:num w:numId="3" w16cid:durableId="551354755">
    <w:abstractNumId w:val="17"/>
  </w:num>
  <w:num w:numId="4" w16cid:durableId="1973093709">
    <w:abstractNumId w:val="8"/>
  </w:num>
  <w:num w:numId="5" w16cid:durableId="684792966">
    <w:abstractNumId w:val="33"/>
  </w:num>
  <w:num w:numId="6" w16cid:durableId="2079401854">
    <w:abstractNumId w:val="15"/>
  </w:num>
  <w:num w:numId="7" w16cid:durableId="723916696">
    <w:abstractNumId w:val="5"/>
  </w:num>
  <w:num w:numId="8" w16cid:durableId="467749643">
    <w:abstractNumId w:val="1"/>
  </w:num>
  <w:num w:numId="9" w16cid:durableId="627779069">
    <w:abstractNumId w:val="12"/>
  </w:num>
  <w:num w:numId="10" w16cid:durableId="232392078">
    <w:abstractNumId w:val="26"/>
  </w:num>
  <w:num w:numId="11" w16cid:durableId="1972518153">
    <w:abstractNumId w:val="25"/>
  </w:num>
  <w:num w:numId="12" w16cid:durableId="654643698">
    <w:abstractNumId w:val="3"/>
  </w:num>
  <w:num w:numId="13" w16cid:durableId="1647706834">
    <w:abstractNumId w:val="13"/>
  </w:num>
  <w:num w:numId="14" w16cid:durableId="1518304608">
    <w:abstractNumId w:val="10"/>
  </w:num>
  <w:num w:numId="15" w16cid:durableId="1769689694">
    <w:abstractNumId w:val="19"/>
  </w:num>
  <w:num w:numId="16" w16cid:durableId="10188919">
    <w:abstractNumId w:val="20"/>
  </w:num>
  <w:num w:numId="17" w16cid:durableId="146435562">
    <w:abstractNumId w:val="28"/>
  </w:num>
  <w:num w:numId="18" w16cid:durableId="1668823574">
    <w:abstractNumId w:val="7"/>
  </w:num>
  <w:num w:numId="19" w16cid:durableId="234096147">
    <w:abstractNumId w:val="29"/>
  </w:num>
  <w:num w:numId="20" w16cid:durableId="681320295">
    <w:abstractNumId w:val="30"/>
  </w:num>
  <w:num w:numId="21" w16cid:durableId="1913734879">
    <w:abstractNumId w:val="21"/>
  </w:num>
  <w:num w:numId="22" w16cid:durableId="1716003357">
    <w:abstractNumId w:val="27"/>
  </w:num>
  <w:num w:numId="23" w16cid:durableId="2022851343">
    <w:abstractNumId w:val="18"/>
  </w:num>
  <w:num w:numId="24" w16cid:durableId="1377044755">
    <w:abstractNumId w:val="22"/>
  </w:num>
  <w:num w:numId="25" w16cid:durableId="450439158">
    <w:abstractNumId w:val="32"/>
  </w:num>
  <w:num w:numId="26" w16cid:durableId="1211697069">
    <w:abstractNumId w:val="6"/>
  </w:num>
  <w:num w:numId="27" w16cid:durableId="331954653">
    <w:abstractNumId w:val="4"/>
  </w:num>
  <w:num w:numId="28" w16cid:durableId="1763141455">
    <w:abstractNumId w:val="24"/>
  </w:num>
  <w:num w:numId="29" w16cid:durableId="1441298667">
    <w:abstractNumId w:val="16"/>
  </w:num>
  <w:num w:numId="30" w16cid:durableId="129639203">
    <w:abstractNumId w:val="23"/>
  </w:num>
  <w:num w:numId="31" w16cid:durableId="834103464">
    <w:abstractNumId w:val="2"/>
  </w:num>
  <w:num w:numId="32" w16cid:durableId="662245576">
    <w:abstractNumId w:val="14"/>
  </w:num>
  <w:num w:numId="33" w16cid:durableId="2035614340">
    <w:abstractNumId w:val="31"/>
  </w:num>
  <w:num w:numId="34" w16cid:durableId="1908103076">
    <w:abstractNumId w:val="35"/>
  </w:num>
  <w:num w:numId="35" w16cid:durableId="160722946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8C"/>
    <w:rsid w:val="0000247F"/>
    <w:rsid w:val="00002757"/>
    <w:rsid w:val="000147CD"/>
    <w:rsid w:val="00015C56"/>
    <w:rsid w:val="000449A7"/>
    <w:rsid w:val="00051A60"/>
    <w:rsid w:val="00056299"/>
    <w:rsid w:val="000600E9"/>
    <w:rsid w:val="00086904"/>
    <w:rsid w:val="000E1815"/>
    <w:rsid w:val="000E7277"/>
    <w:rsid w:val="000F0DEB"/>
    <w:rsid w:val="00101593"/>
    <w:rsid w:val="0011267B"/>
    <w:rsid w:val="00121B1A"/>
    <w:rsid w:val="00124BE7"/>
    <w:rsid w:val="00130C86"/>
    <w:rsid w:val="00140D61"/>
    <w:rsid w:val="00153836"/>
    <w:rsid w:val="0016675B"/>
    <w:rsid w:val="001840D5"/>
    <w:rsid w:val="00184DE4"/>
    <w:rsid w:val="0019303F"/>
    <w:rsid w:val="001D772C"/>
    <w:rsid w:val="001F3267"/>
    <w:rsid w:val="001F32E3"/>
    <w:rsid w:val="0021649D"/>
    <w:rsid w:val="00223675"/>
    <w:rsid w:val="00236441"/>
    <w:rsid w:val="002370F5"/>
    <w:rsid w:val="0024620D"/>
    <w:rsid w:val="00253D01"/>
    <w:rsid w:val="00261A41"/>
    <w:rsid w:val="00276188"/>
    <w:rsid w:val="00280171"/>
    <w:rsid w:val="00294045"/>
    <w:rsid w:val="002A40E9"/>
    <w:rsid w:val="002B0E09"/>
    <w:rsid w:val="002E41F3"/>
    <w:rsid w:val="002F0364"/>
    <w:rsid w:val="002F1E7F"/>
    <w:rsid w:val="00301788"/>
    <w:rsid w:val="00315A12"/>
    <w:rsid w:val="00322B23"/>
    <w:rsid w:val="00336889"/>
    <w:rsid w:val="0035344F"/>
    <w:rsid w:val="0036368A"/>
    <w:rsid w:val="0036751C"/>
    <w:rsid w:val="00367B75"/>
    <w:rsid w:val="0037158E"/>
    <w:rsid w:val="00371702"/>
    <w:rsid w:val="0038312F"/>
    <w:rsid w:val="00390183"/>
    <w:rsid w:val="003A069F"/>
    <w:rsid w:val="003A718F"/>
    <w:rsid w:val="003B5E3A"/>
    <w:rsid w:val="003C5209"/>
    <w:rsid w:val="003D4C57"/>
    <w:rsid w:val="003F0D71"/>
    <w:rsid w:val="003F1795"/>
    <w:rsid w:val="003F20AB"/>
    <w:rsid w:val="00422541"/>
    <w:rsid w:val="0042407B"/>
    <w:rsid w:val="00425579"/>
    <w:rsid w:val="00472FC2"/>
    <w:rsid w:val="0047714F"/>
    <w:rsid w:val="004858F6"/>
    <w:rsid w:val="004A5AA4"/>
    <w:rsid w:val="004B0920"/>
    <w:rsid w:val="004D6A4D"/>
    <w:rsid w:val="00501731"/>
    <w:rsid w:val="00527A54"/>
    <w:rsid w:val="00535AD4"/>
    <w:rsid w:val="00536BAF"/>
    <w:rsid w:val="0054248C"/>
    <w:rsid w:val="005455B7"/>
    <w:rsid w:val="00555EDD"/>
    <w:rsid w:val="00570B36"/>
    <w:rsid w:val="005A5367"/>
    <w:rsid w:val="005B2100"/>
    <w:rsid w:val="005B57C0"/>
    <w:rsid w:val="005C3174"/>
    <w:rsid w:val="005E584A"/>
    <w:rsid w:val="005F4EB0"/>
    <w:rsid w:val="00615676"/>
    <w:rsid w:val="00632E40"/>
    <w:rsid w:val="006366DC"/>
    <w:rsid w:val="0064399B"/>
    <w:rsid w:val="00654053"/>
    <w:rsid w:val="00667E1D"/>
    <w:rsid w:val="00691546"/>
    <w:rsid w:val="00694290"/>
    <w:rsid w:val="006A0AD5"/>
    <w:rsid w:val="006C1758"/>
    <w:rsid w:val="006D166D"/>
    <w:rsid w:val="006D6A6B"/>
    <w:rsid w:val="006D7512"/>
    <w:rsid w:val="006E15E5"/>
    <w:rsid w:val="006F3850"/>
    <w:rsid w:val="00703592"/>
    <w:rsid w:val="00712BB5"/>
    <w:rsid w:val="00730CCE"/>
    <w:rsid w:val="00763CE5"/>
    <w:rsid w:val="0078692E"/>
    <w:rsid w:val="007D02AC"/>
    <w:rsid w:val="007E0548"/>
    <w:rsid w:val="007E1C07"/>
    <w:rsid w:val="007E1D54"/>
    <w:rsid w:val="007F2432"/>
    <w:rsid w:val="00801A39"/>
    <w:rsid w:val="00805654"/>
    <w:rsid w:val="00811EE9"/>
    <w:rsid w:val="008122C2"/>
    <w:rsid w:val="00815F40"/>
    <w:rsid w:val="008421AB"/>
    <w:rsid w:val="0084271D"/>
    <w:rsid w:val="00844735"/>
    <w:rsid w:val="00851D6B"/>
    <w:rsid w:val="0088193F"/>
    <w:rsid w:val="008F3377"/>
    <w:rsid w:val="008F5AE7"/>
    <w:rsid w:val="008F7ABC"/>
    <w:rsid w:val="00905C2E"/>
    <w:rsid w:val="00906D59"/>
    <w:rsid w:val="009255F6"/>
    <w:rsid w:val="00933C82"/>
    <w:rsid w:val="00943ABB"/>
    <w:rsid w:val="00946B6C"/>
    <w:rsid w:val="00952957"/>
    <w:rsid w:val="00975422"/>
    <w:rsid w:val="00986DB8"/>
    <w:rsid w:val="009A5ED8"/>
    <w:rsid w:val="009B1DE6"/>
    <w:rsid w:val="009C4827"/>
    <w:rsid w:val="00A010F9"/>
    <w:rsid w:val="00A3292F"/>
    <w:rsid w:val="00A50537"/>
    <w:rsid w:val="00A57CC0"/>
    <w:rsid w:val="00A62E48"/>
    <w:rsid w:val="00A63E87"/>
    <w:rsid w:val="00AA091C"/>
    <w:rsid w:val="00AC7AC8"/>
    <w:rsid w:val="00AD20F3"/>
    <w:rsid w:val="00AD5674"/>
    <w:rsid w:val="00AE5130"/>
    <w:rsid w:val="00AE57B9"/>
    <w:rsid w:val="00B07277"/>
    <w:rsid w:val="00B23667"/>
    <w:rsid w:val="00B310F4"/>
    <w:rsid w:val="00B327C6"/>
    <w:rsid w:val="00B61FB4"/>
    <w:rsid w:val="00B6236B"/>
    <w:rsid w:val="00B63A82"/>
    <w:rsid w:val="00B655DB"/>
    <w:rsid w:val="00B81511"/>
    <w:rsid w:val="00C1606A"/>
    <w:rsid w:val="00C25855"/>
    <w:rsid w:val="00C71792"/>
    <w:rsid w:val="00C85F0B"/>
    <w:rsid w:val="00C92AEA"/>
    <w:rsid w:val="00C936A7"/>
    <w:rsid w:val="00C97D96"/>
    <w:rsid w:val="00CA2FFC"/>
    <w:rsid w:val="00CA78FB"/>
    <w:rsid w:val="00D15FB6"/>
    <w:rsid w:val="00D24BCF"/>
    <w:rsid w:val="00D27B7C"/>
    <w:rsid w:val="00D343F3"/>
    <w:rsid w:val="00D55EBD"/>
    <w:rsid w:val="00D63F19"/>
    <w:rsid w:val="00D74DA6"/>
    <w:rsid w:val="00D80A3C"/>
    <w:rsid w:val="00D8302D"/>
    <w:rsid w:val="00D83810"/>
    <w:rsid w:val="00D86B15"/>
    <w:rsid w:val="00D93E60"/>
    <w:rsid w:val="00D96C72"/>
    <w:rsid w:val="00DA295F"/>
    <w:rsid w:val="00DB202C"/>
    <w:rsid w:val="00DD43BA"/>
    <w:rsid w:val="00DD5613"/>
    <w:rsid w:val="00DE1971"/>
    <w:rsid w:val="00E031F9"/>
    <w:rsid w:val="00E11006"/>
    <w:rsid w:val="00E120DF"/>
    <w:rsid w:val="00E12AAA"/>
    <w:rsid w:val="00E173F7"/>
    <w:rsid w:val="00E24A4F"/>
    <w:rsid w:val="00E37557"/>
    <w:rsid w:val="00E37A70"/>
    <w:rsid w:val="00E46DD3"/>
    <w:rsid w:val="00E56104"/>
    <w:rsid w:val="00E64C15"/>
    <w:rsid w:val="00EA3FA6"/>
    <w:rsid w:val="00EB1072"/>
    <w:rsid w:val="00ED7185"/>
    <w:rsid w:val="00F27FB2"/>
    <w:rsid w:val="00F33724"/>
    <w:rsid w:val="00F47589"/>
    <w:rsid w:val="00F656FA"/>
    <w:rsid w:val="00F917D0"/>
    <w:rsid w:val="00FC2785"/>
    <w:rsid w:val="00FD1711"/>
    <w:rsid w:val="00FF4A0C"/>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FAFCC"/>
  <w15:chartTrackingRefBased/>
  <w15:docId w15:val="{8CABB495-6D60-4757-A096-8F1335B5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D71"/>
    <w:rPr>
      <w:sz w:val="24"/>
      <w:szCs w:val="24"/>
      <w:lang w:val="en-US" w:eastAsia="en-US"/>
    </w:rPr>
  </w:style>
  <w:style w:type="paragraph" w:styleId="Heading1">
    <w:name w:val="heading 1"/>
    <w:basedOn w:val="Normal"/>
    <w:next w:val="Normal"/>
    <w:link w:val="Heading1Char"/>
    <w:qFormat/>
    <w:rsid w:val="00DD5613"/>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3377"/>
    <w:rPr>
      <w:color w:val="0000FF"/>
      <w:u w:val="single"/>
    </w:rPr>
  </w:style>
  <w:style w:type="paragraph" w:styleId="DocumentMap">
    <w:name w:val="Document Map"/>
    <w:basedOn w:val="Normal"/>
    <w:semiHidden/>
    <w:rsid w:val="00DD43BA"/>
    <w:pPr>
      <w:shd w:val="clear" w:color="auto" w:fill="000080"/>
    </w:pPr>
    <w:rPr>
      <w:rFonts w:ascii="Tahoma" w:hAnsi="Tahoma" w:cs="Tahoma"/>
      <w:sz w:val="20"/>
      <w:szCs w:val="20"/>
    </w:rPr>
  </w:style>
  <w:style w:type="paragraph" w:customStyle="1" w:styleId="paragraph">
    <w:name w:val="paragraph"/>
    <w:basedOn w:val="Normal"/>
    <w:rsid w:val="00C1606A"/>
    <w:pPr>
      <w:spacing w:before="100" w:beforeAutospacing="1" w:after="100" w:afterAutospacing="1"/>
    </w:pPr>
    <w:rPr>
      <w:lang w:val="en-GB" w:eastAsia="en-GB"/>
    </w:rPr>
  </w:style>
  <w:style w:type="character" w:customStyle="1" w:styleId="normaltextrun">
    <w:name w:val="normaltextrun"/>
    <w:rsid w:val="00C1606A"/>
  </w:style>
  <w:style w:type="character" w:customStyle="1" w:styleId="eop">
    <w:name w:val="eop"/>
    <w:rsid w:val="00C1606A"/>
  </w:style>
  <w:style w:type="paragraph" w:styleId="NormalWeb">
    <w:name w:val="Normal (Web)"/>
    <w:basedOn w:val="Normal"/>
    <w:uiPriority w:val="99"/>
    <w:unhideWhenUsed/>
    <w:rsid w:val="00C1606A"/>
    <w:pPr>
      <w:spacing w:before="100" w:beforeAutospacing="1" w:after="100" w:afterAutospacing="1"/>
    </w:pPr>
    <w:rPr>
      <w:lang w:val="en-GB" w:eastAsia="en-GB"/>
    </w:rPr>
  </w:style>
  <w:style w:type="paragraph" w:customStyle="1" w:styleId="gqlncc">
    <w:name w:val="gqlncc"/>
    <w:basedOn w:val="Normal"/>
    <w:rsid w:val="00C1606A"/>
    <w:pPr>
      <w:spacing w:before="100" w:beforeAutospacing="1" w:after="100" w:afterAutospacing="1"/>
    </w:pPr>
    <w:rPr>
      <w:lang w:val="en-GB" w:eastAsia="en-GB"/>
    </w:rPr>
  </w:style>
  <w:style w:type="paragraph" w:styleId="ListParagraph">
    <w:name w:val="List Paragraph"/>
    <w:basedOn w:val="Normal"/>
    <w:uiPriority w:val="34"/>
    <w:qFormat/>
    <w:rsid w:val="00C1606A"/>
    <w:pPr>
      <w:ind w:left="720"/>
    </w:pPr>
  </w:style>
  <w:style w:type="character" w:customStyle="1" w:styleId="Heading1Char">
    <w:name w:val="Heading 1 Char"/>
    <w:link w:val="Heading1"/>
    <w:rsid w:val="00DD5613"/>
    <w:rPr>
      <w:rFonts w:ascii="Arial" w:eastAsia="Times New Roman" w:hAnsi="Arial" w:cs="Times New Roman"/>
      <w:b/>
      <w:bCs/>
      <w:kern w:val="32"/>
      <w:sz w:val="28"/>
      <w:szCs w:val="32"/>
      <w:lang w:val="en-US" w:eastAsia="en-US"/>
    </w:rPr>
  </w:style>
  <w:style w:type="paragraph" w:styleId="TOCHeading">
    <w:name w:val="TOC Heading"/>
    <w:basedOn w:val="Heading1"/>
    <w:next w:val="Normal"/>
    <w:uiPriority w:val="39"/>
    <w:unhideWhenUsed/>
    <w:qFormat/>
    <w:rsid w:val="005A5367"/>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5A5367"/>
  </w:style>
  <w:style w:type="paragraph" w:styleId="Header">
    <w:name w:val="header"/>
    <w:basedOn w:val="Normal"/>
    <w:link w:val="HeaderChar"/>
    <w:rsid w:val="005A5367"/>
    <w:pPr>
      <w:tabs>
        <w:tab w:val="center" w:pos="4513"/>
        <w:tab w:val="right" w:pos="9026"/>
      </w:tabs>
    </w:pPr>
  </w:style>
  <w:style w:type="character" w:customStyle="1" w:styleId="HeaderChar">
    <w:name w:val="Header Char"/>
    <w:link w:val="Header"/>
    <w:rsid w:val="005A5367"/>
    <w:rPr>
      <w:sz w:val="24"/>
      <w:szCs w:val="24"/>
      <w:lang w:val="en-US" w:eastAsia="en-US"/>
    </w:rPr>
  </w:style>
  <w:style w:type="paragraph" w:styleId="Footer">
    <w:name w:val="footer"/>
    <w:basedOn w:val="Normal"/>
    <w:link w:val="FooterChar"/>
    <w:uiPriority w:val="99"/>
    <w:rsid w:val="005A5367"/>
    <w:pPr>
      <w:tabs>
        <w:tab w:val="center" w:pos="4513"/>
        <w:tab w:val="right" w:pos="9026"/>
      </w:tabs>
    </w:pPr>
  </w:style>
  <w:style w:type="character" w:customStyle="1" w:styleId="FooterChar">
    <w:name w:val="Footer Char"/>
    <w:link w:val="Footer"/>
    <w:uiPriority w:val="99"/>
    <w:rsid w:val="005A5367"/>
    <w:rPr>
      <w:sz w:val="24"/>
      <w:szCs w:val="24"/>
      <w:lang w:val="en-US" w:eastAsia="en-US"/>
    </w:rPr>
  </w:style>
  <w:style w:type="character" w:styleId="CommentReference">
    <w:name w:val="annotation reference"/>
    <w:rsid w:val="008122C2"/>
    <w:rPr>
      <w:sz w:val="16"/>
      <w:szCs w:val="16"/>
    </w:rPr>
  </w:style>
  <w:style w:type="paragraph" w:styleId="CommentText">
    <w:name w:val="annotation text"/>
    <w:basedOn w:val="Normal"/>
    <w:link w:val="CommentTextChar"/>
    <w:rsid w:val="008122C2"/>
    <w:rPr>
      <w:sz w:val="20"/>
      <w:szCs w:val="20"/>
    </w:rPr>
  </w:style>
  <w:style w:type="character" w:customStyle="1" w:styleId="CommentTextChar">
    <w:name w:val="Comment Text Char"/>
    <w:link w:val="CommentText"/>
    <w:rsid w:val="008122C2"/>
    <w:rPr>
      <w:lang w:val="en-US" w:eastAsia="en-US"/>
    </w:rPr>
  </w:style>
  <w:style w:type="paragraph" w:styleId="CommentSubject">
    <w:name w:val="annotation subject"/>
    <w:basedOn w:val="CommentText"/>
    <w:next w:val="CommentText"/>
    <w:link w:val="CommentSubjectChar"/>
    <w:rsid w:val="008122C2"/>
    <w:rPr>
      <w:b/>
      <w:bCs/>
    </w:rPr>
  </w:style>
  <w:style w:type="character" w:customStyle="1" w:styleId="CommentSubjectChar">
    <w:name w:val="Comment Subject Char"/>
    <w:link w:val="CommentSubject"/>
    <w:rsid w:val="008122C2"/>
    <w:rPr>
      <w:b/>
      <w:bCs/>
      <w:lang w:val="en-US" w:eastAsia="en-US"/>
    </w:rPr>
  </w:style>
  <w:style w:type="character" w:customStyle="1" w:styleId="UnresolvedMention1">
    <w:name w:val="Unresolved Mention1"/>
    <w:uiPriority w:val="99"/>
    <w:semiHidden/>
    <w:unhideWhenUsed/>
    <w:rsid w:val="00946B6C"/>
    <w:rPr>
      <w:color w:val="605E5C"/>
      <w:shd w:val="clear" w:color="auto" w:fill="E1DFDD"/>
    </w:rPr>
  </w:style>
  <w:style w:type="character" w:styleId="FollowedHyperlink">
    <w:name w:val="FollowedHyperlink"/>
    <w:rsid w:val="00730CCE"/>
    <w:rPr>
      <w:color w:val="954F72"/>
      <w:u w:val="single"/>
    </w:rPr>
  </w:style>
  <w:style w:type="character" w:styleId="UnresolvedMention">
    <w:name w:val="Unresolved Mention"/>
    <w:basedOn w:val="DefaultParagraphFont"/>
    <w:uiPriority w:val="99"/>
    <w:semiHidden/>
    <w:unhideWhenUsed/>
    <w:rsid w:val="002B0E09"/>
    <w:rPr>
      <w:color w:val="605E5C"/>
      <w:shd w:val="clear" w:color="auto" w:fill="E1DFDD"/>
    </w:rPr>
  </w:style>
  <w:style w:type="paragraph" w:styleId="TOC2">
    <w:name w:val="toc 2"/>
    <w:basedOn w:val="Normal"/>
    <w:next w:val="Normal"/>
    <w:autoRedefine/>
    <w:rsid w:val="00615676"/>
    <w:pPr>
      <w:spacing w:after="100"/>
      <w:ind w:left="240"/>
    </w:pPr>
  </w:style>
  <w:style w:type="character" w:styleId="Strong">
    <w:name w:val="Strong"/>
    <w:basedOn w:val="DefaultParagraphFont"/>
    <w:qFormat/>
    <w:rsid w:val="00AD5674"/>
    <w:rPr>
      <w:b/>
      <w:bCs/>
    </w:rPr>
  </w:style>
  <w:style w:type="paragraph" w:styleId="Subtitle">
    <w:name w:val="Subtitle"/>
    <w:basedOn w:val="Normal"/>
    <w:next w:val="Normal"/>
    <w:link w:val="SubtitleChar"/>
    <w:qFormat/>
    <w:rsid w:val="00AD56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5674"/>
    <w:rPr>
      <w:rFonts w:asciiTheme="minorHAnsi" w:eastAsiaTheme="minorEastAsia" w:hAnsiTheme="minorHAnsi" w:cstheme="minorBidi"/>
      <w:color w:val="5A5A5A" w:themeColor="text1" w:themeTint="A5"/>
      <w:spacing w:val="15"/>
      <w:sz w:val="22"/>
      <w:szCs w:val="22"/>
      <w:lang w:val="en-US" w:eastAsia="en-US"/>
    </w:rPr>
  </w:style>
  <w:style w:type="character" w:styleId="Emphasis">
    <w:name w:val="Emphasis"/>
    <w:basedOn w:val="DefaultParagraphFont"/>
    <w:uiPriority w:val="20"/>
    <w:qFormat/>
    <w:rsid w:val="00D343F3"/>
    <w:rPr>
      <w:i/>
      <w:iCs/>
    </w:rPr>
  </w:style>
  <w:style w:type="character" w:customStyle="1" w:styleId="period">
    <w:name w:val="period"/>
    <w:basedOn w:val="DefaultParagraphFont"/>
    <w:rsid w:val="00933C82"/>
  </w:style>
  <w:style w:type="character" w:customStyle="1" w:styleId="cit">
    <w:name w:val="cit"/>
    <w:basedOn w:val="DefaultParagraphFont"/>
    <w:rsid w:val="009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ich.williams@qub.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re.qub.ac.uk/en/persons/sinead-weldon" TargetMode="External"/><Relationship Id="rId7" Type="http://schemas.openxmlformats.org/officeDocument/2006/relationships/settings" Target="settings.xml"/><Relationship Id="rId12" Type="http://schemas.openxmlformats.org/officeDocument/2006/relationships/image" Target="https://cdn.freelogovectors.net/wp-content/uploads/2020/02/queens-university-belfast-logo.png" TargetMode="External"/><Relationship Id="rId17" Type="http://schemas.openxmlformats.org/officeDocument/2006/relationships/hyperlink" Target="mailto:m.corrigan@qub.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schock@qub.ac.uk" TargetMode="External"/><Relationship Id="rId20" Type="http://schemas.openxmlformats.org/officeDocument/2006/relationships/hyperlink" Target="https://pure.qub.ac.uk/en/persons/cliff-tagg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ure.qub.ac.uk/en/persons/cliff-taggart/publications/" TargetMode="External"/><Relationship Id="rId5" Type="http://schemas.openxmlformats.org/officeDocument/2006/relationships/numbering" Target="numbering.xml"/><Relationship Id="rId15" Type="http://schemas.openxmlformats.org/officeDocument/2006/relationships/hyperlink" Target="https://publish.uwo.ca/~mvalvano/" TargetMode="External"/><Relationship Id="rId23" Type="http://schemas.openxmlformats.org/officeDocument/2006/relationships/hyperlink" Target="https://pure.qub.ac.uk/en/persons/donna-small" TargetMode="External"/><Relationship Id="rId10" Type="http://schemas.openxmlformats.org/officeDocument/2006/relationships/endnotes" Target="endnotes.xml"/><Relationship Id="rId19" Type="http://schemas.openxmlformats.org/officeDocument/2006/relationships/hyperlink" Target="https://pure.qub.ac.uk/en/persons/michael-mckelvey-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ure.qub.ac.uk/en/persons/cliff-taggart/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FF5AAFF5FAF44AA040B67B3A29EF3" ma:contentTypeVersion="8" ma:contentTypeDescription="Create a new document." ma:contentTypeScope="" ma:versionID="0d9eb7267063634d70e1e7d7acc6de78">
  <xsd:schema xmlns:xsd="http://www.w3.org/2001/XMLSchema" xmlns:xs="http://www.w3.org/2001/XMLSchema" xmlns:p="http://schemas.microsoft.com/office/2006/metadata/properties" xmlns:ns2="6777df9e-9b67-4464-a6f1-5678bea6fd30" targetNamespace="http://schemas.microsoft.com/office/2006/metadata/properties" ma:root="true" ma:fieldsID="88ba7d128982071607ac5e51cd39191a" ns2:_="">
    <xsd:import namespace="6777df9e-9b67-4464-a6f1-5678bea6f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df9e-9b67-4464-a6f1-5678bea6f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0C37C-CD6A-468C-BB70-B2490E3A6BC2}">
  <ds:schemaRefs>
    <ds:schemaRef ds:uri="http://schemas.openxmlformats.org/officeDocument/2006/bibliography"/>
  </ds:schemaRefs>
</ds:datastoreItem>
</file>

<file path=customXml/itemProps2.xml><?xml version="1.0" encoding="utf-8"?>
<ds:datastoreItem xmlns:ds="http://schemas.openxmlformats.org/officeDocument/2006/customXml" ds:itemID="{D8070C62-B317-4552-8726-FEC95262B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A0C47-C83D-403E-9BF8-4C2F60D9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df9e-9b67-4464-a6f1-5678bea6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6282E-928C-4988-8044-06975C057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6956</Words>
  <Characters>39651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Queen's University Belfast</Company>
  <LinksUpToDate>false</LinksUpToDate>
  <CharactersWithSpaces>46514</CharactersWithSpaces>
  <SharedDoc>false</SharedDoc>
  <HLinks>
    <vt:vector size="78" baseType="variant">
      <vt:variant>
        <vt:i4>2818098</vt:i4>
      </vt:variant>
      <vt:variant>
        <vt:i4>33</vt:i4>
      </vt:variant>
      <vt:variant>
        <vt:i4>0</vt:i4>
      </vt:variant>
      <vt:variant>
        <vt:i4>5</vt:i4>
      </vt:variant>
      <vt:variant>
        <vt:lpwstr>https://bjsm.bmj.com/content/53/13/799</vt:lpwstr>
      </vt:variant>
      <vt:variant>
        <vt:lpwstr/>
      </vt:variant>
      <vt:variant>
        <vt:i4>8192071</vt:i4>
      </vt:variant>
      <vt:variant>
        <vt:i4>30</vt:i4>
      </vt:variant>
      <vt:variant>
        <vt:i4>0</vt:i4>
      </vt:variant>
      <vt:variant>
        <vt:i4>5</vt:i4>
      </vt:variant>
      <vt:variant>
        <vt:lpwstr>https://assets.publishing.service.gov.uk/government/uploads/system/uploads/attachment_data/file/829894/5-physical-activity-for-pregnant-women.pdf</vt:lpwstr>
      </vt:variant>
      <vt:variant>
        <vt:lpwstr/>
      </vt:variant>
      <vt:variant>
        <vt:i4>5111821</vt:i4>
      </vt:variant>
      <vt:variant>
        <vt:i4>27</vt:i4>
      </vt:variant>
      <vt:variant>
        <vt:i4>0</vt:i4>
      </vt:variant>
      <vt:variant>
        <vt:i4>5</vt:i4>
      </vt:variant>
      <vt:variant>
        <vt:lpwstr>https://www.rcog.org.uk/en/patients/patient-leaflets/physical-activity-pregnancy/</vt:lpwstr>
      </vt:variant>
      <vt:variant>
        <vt:lpwstr/>
      </vt:variant>
      <vt:variant>
        <vt:i4>3276814</vt:i4>
      </vt:variant>
      <vt:variant>
        <vt:i4>24</vt:i4>
      </vt:variant>
      <vt:variant>
        <vt:i4>0</vt:i4>
      </vt:variant>
      <vt:variant>
        <vt:i4>5</vt:i4>
      </vt:variant>
      <vt:variant>
        <vt:lpwstr>mailto:g.gormley@qub.ac.uk</vt:lpwstr>
      </vt:variant>
      <vt:variant>
        <vt:lpwstr/>
      </vt:variant>
      <vt:variant>
        <vt:i4>1376332</vt:i4>
      </vt:variant>
      <vt:variant>
        <vt:i4>21</vt:i4>
      </vt:variant>
      <vt:variant>
        <vt:i4>0</vt:i4>
      </vt:variant>
      <vt:variant>
        <vt:i4>5</vt:i4>
      </vt:variant>
      <vt:variant>
        <vt:lpwstr>https://www.ncbi.nlm.nih.gov/pmc/articles/PMC5018366/</vt:lpwstr>
      </vt:variant>
      <vt:variant>
        <vt:lpwstr/>
      </vt:variant>
      <vt:variant>
        <vt:i4>983055</vt:i4>
      </vt:variant>
      <vt:variant>
        <vt:i4>18</vt:i4>
      </vt:variant>
      <vt:variant>
        <vt:i4>0</vt:i4>
      </vt:variant>
      <vt:variant>
        <vt:i4>5</vt:i4>
      </vt:variant>
      <vt:variant>
        <vt:lpwstr>https://pubmed.ncbi.nlm.nih.gov/30937452/</vt:lpwstr>
      </vt:variant>
      <vt:variant>
        <vt:lpwstr/>
      </vt:variant>
      <vt:variant>
        <vt:i4>7536714</vt:i4>
      </vt:variant>
      <vt:variant>
        <vt:i4>15</vt:i4>
      </vt:variant>
      <vt:variant>
        <vt:i4>0</vt:i4>
      </vt:variant>
      <vt:variant>
        <vt:i4>5</vt:i4>
      </vt:variant>
      <vt:variant>
        <vt:lpwstr>mailto:d.grieve@qub.ac.uk</vt:lpwstr>
      </vt:variant>
      <vt:variant>
        <vt:lpwstr/>
      </vt:variant>
      <vt:variant>
        <vt:i4>2883612</vt:i4>
      </vt:variant>
      <vt:variant>
        <vt:i4>12</vt:i4>
      </vt:variant>
      <vt:variant>
        <vt:i4>0</vt:i4>
      </vt:variant>
      <vt:variant>
        <vt:i4>5</vt:i4>
      </vt:variant>
      <vt:variant>
        <vt:lpwstr/>
      </vt:variant>
      <vt:variant>
        <vt:lpwstr>Michael_Williams</vt:lpwstr>
      </vt:variant>
      <vt:variant>
        <vt:i4>3080213</vt:i4>
      </vt:variant>
      <vt:variant>
        <vt:i4>9</vt:i4>
      </vt:variant>
      <vt:variant>
        <vt:i4>0</vt:i4>
      </vt:variant>
      <vt:variant>
        <vt:i4>5</vt:i4>
      </vt:variant>
      <vt:variant>
        <vt:lpwstr/>
      </vt:variant>
      <vt:variant>
        <vt:lpwstr>Gerry_Gormley</vt:lpwstr>
      </vt:variant>
      <vt:variant>
        <vt:i4>4128797</vt:i4>
      </vt:variant>
      <vt:variant>
        <vt:i4>6</vt:i4>
      </vt:variant>
      <vt:variant>
        <vt:i4>0</vt:i4>
      </vt:variant>
      <vt:variant>
        <vt:i4>5</vt:i4>
      </vt:variant>
      <vt:variant>
        <vt:lpwstr/>
      </vt:variant>
      <vt:variant>
        <vt:lpwstr>Rebecca_Coll</vt:lpwstr>
      </vt:variant>
      <vt:variant>
        <vt:i4>4653158</vt:i4>
      </vt:variant>
      <vt:variant>
        <vt:i4>3</vt:i4>
      </vt:variant>
      <vt:variant>
        <vt:i4>0</vt:i4>
      </vt:variant>
      <vt:variant>
        <vt:i4>5</vt:i4>
      </vt:variant>
      <vt:variant>
        <vt:lpwstr/>
      </vt:variant>
      <vt:variant>
        <vt:lpwstr>Bettina_Schock</vt:lpwstr>
      </vt:variant>
      <vt:variant>
        <vt:i4>2424846</vt:i4>
      </vt:variant>
      <vt:variant>
        <vt:i4>0</vt:i4>
      </vt:variant>
      <vt:variant>
        <vt:i4>0</vt:i4>
      </vt:variant>
      <vt:variant>
        <vt:i4>5</vt:i4>
      </vt:variant>
      <vt:variant>
        <vt:lpwstr/>
      </vt:variant>
      <vt:variant>
        <vt:lpwstr>David_Grieve</vt:lpwstr>
      </vt:variant>
      <vt:variant>
        <vt:i4>4980736</vt:i4>
      </vt:variant>
      <vt:variant>
        <vt:i4>-1</vt:i4>
      </vt:variant>
      <vt:variant>
        <vt:i4>1026</vt:i4>
      </vt:variant>
      <vt:variant>
        <vt:i4>1</vt:i4>
      </vt:variant>
      <vt:variant>
        <vt:lpwstr>https://cdn.freelogovectors.net/wp-content/uploads/2020/02/queens-university-belfast-logo.png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subject/>
  <dc:creator>Eilish T. Donnelly</dc:creator>
  <cp:keywords/>
  <cp:lastModifiedBy>Claire Kelly</cp:lastModifiedBy>
  <cp:revision>4</cp:revision>
  <cp:lastPrinted>2021-02-04T12:10:00Z</cp:lastPrinted>
  <dcterms:created xsi:type="dcterms:W3CDTF">2024-02-01T15:39:00Z</dcterms:created>
  <dcterms:modified xsi:type="dcterms:W3CDTF">2024-02-05T09:26:00Z</dcterms:modified>
</cp:coreProperties>
</file>